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C2188" w14:textId="5DCCEAA6" w:rsidR="00BF0A63" w:rsidRPr="00AF2807" w:rsidRDefault="00E23D17" w:rsidP="001B67BB">
      <w:pPr>
        <w:jc w:val="both"/>
        <w:rPr>
          <w:b/>
          <w:sz w:val="24"/>
          <w:szCs w:val="24"/>
        </w:rPr>
      </w:pPr>
      <w:r w:rsidRPr="00AF2807">
        <w:rPr>
          <w:b/>
          <w:sz w:val="24"/>
          <w:szCs w:val="24"/>
        </w:rPr>
        <w:t xml:space="preserve">Lisa 1 </w:t>
      </w:r>
      <w:proofErr w:type="spellStart"/>
      <w:r w:rsidR="00D4260A" w:rsidRPr="00AF2807">
        <w:rPr>
          <w:b/>
          <w:sz w:val="24"/>
          <w:szCs w:val="24"/>
        </w:rPr>
        <w:t>RAAMLEPING</w:t>
      </w:r>
      <w:r w:rsidRPr="00AF2807">
        <w:rPr>
          <w:b/>
          <w:sz w:val="24"/>
          <w:szCs w:val="24"/>
        </w:rPr>
        <w:t>u</w:t>
      </w:r>
      <w:proofErr w:type="spellEnd"/>
      <w:r w:rsidRPr="00AF2807">
        <w:rPr>
          <w:b/>
          <w:sz w:val="24"/>
          <w:szCs w:val="24"/>
        </w:rPr>
        <w:t xml:space="preserve"> projekt</w:t>
      </w:r>
    </w:p>
    <w:p w14:paraId="790BF7F9" w14:textId="77777777" w:rsidR="00645BB9" w:rsidRPr="00AF2807" w:rsidRDefault="00645BB9" w:rsidP="001B67BB">
      <w:pPr>
        <w:pStyle w:val="Kehatekst2"/>
        <w:jc w:val="both"/>
        <w:rPr>
          <w:szCs w:val="24"/>
        </w:rPr>
      </w:pPr>
    </w:p>
    <w:p w14:paraId="43C3C2F6" w14:textId="5DC03026" w:rsidR="00BF0A63" w:rsidRPr="00AF2807" w:rsidRDefault="00E23D17" w:rsidP="001B67BB">
      <w:pPr>
        <w:pStyle w:val="Kehatekst2"/>
        <w:jc w:val="both"/>
        <w:rPr>
          <w:rFonts w:eastAsia="Calibri"/>
          <w:szCs w:val="24"/>
        </w:rPr>
      </w:pPr>
      <w:r w:rsidRPr="00AF2807">
        <w:rPr>
          <w:b/>
          <w:bCs/>
          <w:szCs w:val="24"/>
        </w:rPr>
        <w:t>…</w:t>
      </w:r>
      <w:r w:rsidR="000A17B6" w:rsidRPr="00AF2807">
        <w:rPr>
          <w:szCs w:val="24"/>
        </w:rPr>
        <w:t xml:space="preserve"> </w:t>
      </w:r>
      <w:r w:rsidRPr="00AF2807">
        <w:rPr>
          <w:szCs w:val="24"/>
        </w:rPr>
        <w:t>(</w:t>
      </w:r>
      <w:r w:rsidR="004002AC" w:rsidRPr="00AF2807">
        <w:rPr>
          <w:szCs w:val="24"/>
        </w:rPr>
        <w:t>edaspidi müüja</w:t>
      </w:r>
      <w:r w:rsidRPr="00AF2807">
        <w:rPr>
          <w:szCs w:val="24"/>
        </w:rPr>
        <w:t>)</w:t>
      </w:r>
      <w:r w:rsidR="004002AC" w:rsidRPr="00AF2807">
        <w:rPr>
          <w:szCs w:val="24"/>
        </w:rPr>
        <w:t xml:space="preserve">, </w:t>
      </w:r>
      <w:r w:rsidR="00937F91" w:rsidRPr="00AF2807">
        <w:rPr>
          <w:iCs/>
          <w:szCs w:val="24"/>
        </w:rPr>
        <w:t xml:space="preserve">keda esindab </w:t>
      </w:r>
      <w:r w:rsidRPr="00AF2807">
        <w:rPr>
          <w:szCs w:val="24"/>
        </w:rPr>
        <w:t>…</w:t>
      </w:r>
      <w:r w:rsidR="00342061" w:rsidRPr="00AF2807">
        <w:rPr>
          <w:iCs/>
          <w:szCs w:val="24"/>
        </w:rPr>
        <w:t xml:space="preserve"> </w:t>
      </w:r>
      <w:r w:rsidR="00937F91" w:rsidRPr="00AF2807">
        <w:rPr>
          <w:iCs/>
          <w:szCs w:val="24"/>
        </w:rPr>
        <w:t xml:space="preserve">alusel </w:t>
      </w:r>
      <w:r w:rsidRPr="00AF2807">
        <w:rPr>
          <w:iCs/>
          <w:szCs w:val="24"/>
        </w:rPr>
        <w:t>...</w:t>
      </w:r>
      <w:r w:rsidR="00937F91" w:rsidRPr="00AF2807">
        <w:rPr>
          <w:rFonts w:eastAsia="Calibri"/>
          <w:szCs w:val="24"/>
        </w:rPr>
        <w:t>, ühelt poolt</w:t>
      </w:r>
    </w:p>
    <w:p w14:paraId="481B3614" w14:textId="77777777" w:rsidR="00937F91" w:rsidRPr="00AF2807" w:rsidRDefault="00937F91" w:rsidP="001B67BB">
      <w:pPr>
        <w:pStyle w:val="Kehatekst2"/>
        <w:jc w:val="both"/>
        <w:rPr>
          <w:szCs w:val="24"/>
        </w:rPr>
      </w:pPr>
    </w:p>
    <w:p w14:paraId="60454D3E" w14:textId="77777777" w:rsidR="00C1149B" w:rsidRPr="00AF2807" w:rsidRDefault="00BF0A63" w:rsidP="001B67BB">
      <w:pPr>
        <w:jc w:val="both"/>
        <w:rPr>
          <w:sz w:val="24"/>
          <w:szCs w:val="24"/>
        </w:rPr>
      </w:pPr>
      <w:r w:rsidRPr="00AF2807">
        <w:rPr>
          <w:sz w:val="24"/>
          <w:szCs w:val="24"/>
        </w:rPr>
        <w:t xml:space="preserve">ja </w:t>
      </w:r>
    </w:p>
    <w:p w14:paraId="73EA8EF7" w14:textId="77777777" w:rsidR="00C1149B" w:rsidRPr="00AF2807" w:rsidRDefault="00C1149B" w:rsidP="001B67BB">
      <w:pPr>
        <w:jc w:val="both"/>
        <w:rPr>
          <w:sz w:val="24"/>
          <w:szCs w:val="24"/>
        </w:rPr>
      </w:pPr>
    </w:p>
    <w:p w14:paraId="5E35F6D0" w14:textId="3103FE6B" w:rsidR="00FF4658" w:rsidRPr="00AF2807" w:rsidRDefault="002522FF" w:rsidP="001B67BB">
      <w:pPr>
        <w:jc w:val="both"/>
        <w:rPr>
          <w:sz w:val="24"/>
          <w:szCs w:val="24"/>
        </w:rPr>
      </w:pPr>
      <w:r w:rsidRPr="00AF2807">
        <w:rPr>
          <w:b/>
          <w:bCs/>
          <w:sz w:val="24"/>
          <w:szCs w:val="24"/>
        </w:rPr>
        <w:t>Riigimetsa Majandamise Keskus</w:t>
      </w:r>
      <w:r w:rsidR="00E23D17" w:rsidRPr="00AF2807">
        <w:rPr>
          <w:sz w:val="24"/>
          <w:szCs w:val="24"/>
        </w:rPr>
        <w:t xml:space="preserve"> (</w:t>
      </w:r>
      <w:r w:rsidR="00BF0A63" w:rsidRPr="00AF2807">
        <w:rPr>
          <w:sz w:val="24"/>
          <w:szCs w:val="24"/>
        </w:rPr>
        <w:t>edaspidi</w:t>
      </w:r>
      <w:r w:rsidR="00BF0A63" w:rsidRPr="00AF2807">
        <w:rPr>
          <w:b/>
          <w:sz w:val="24"/>
          <w:szCs w:val="24"/>
        </w:rPr>
        <w:t xml:space="preserve"> </w:t>
      </w:r>
      <w:r w:rsidR="00BF0A63" w:rsidRPr="00AF2807">
        <w:rPr>
          <w:bCs/>
          <w:sz w:val="24"/>
          <w:szCs w:val="24"/>
        </w:rPr>
        <w:t>ostja</w:t>
      </w:r>
      <w:r w:rsidR="00E23D17" w:rsidRPr="00AF2807">
        <w:rPr>
          <w:bCs/>
          <w:sz w:val="24"/>
          <w:szCs w:val="24"/>
        </w:rPr>
        <w:t>),</w:t>
      </w:r>
      <w:r w:rsidR="00BF0A63" w:rsidRPr="00AF2807">
        <w:rPr>
          <w:sz w:val="24"/>
          <w:szCs w:val="24"/>
        </w:rPr>
        <w:t xml:space="preserve"> </w:t>
      </w:r>
      <w:r w:rsidRPr="00AF2807">
        <w:rPr>
          <w:sz w:val="24"/>
          <w:szCs w:val="24"/>
        </w:rPr>
        <w:t>keda</w:t>
      </w:r>
      <w:r w:rsidR="00710A4D" w:rsidRPr="00AF2807">
        <w:rPr>
          <w:sz w:val="24"/>
          <w:szCs w:val="24"/>
        </w:rPr>
        <w:t xml:space="preserve"> esindab </w:t>
      </w:r>
      <w:r w:rsidR="00E23D17" w:rsidRPr="00AF2807">
        <w:rPr>
          <w:sz w:val="24"/>
          <w:szCs w:val="24"/>
        </w:rPr>
        <w:t>… al</w:t>
      </w:r>
      <w:r w:rsidRPr="00AF2807">
        <w:rPr>
          <w:sz w:val="24"/>
          <w:szCs w:val="24"/>
        </w:rPr>
        <w:t>usel</w:t>
      </w:r>
      <w:r w:rsidR="00C762F1" w:rsidRPr="00AF2807">
        <w:rPr>
          <w:sz w:val="24"/>
          <w:szCs w:val="24"/>
        </w:rPr>
        <w:t xml:space="preserve"> </w:t>
      </w:r>
      <w:r w:rsidR="00E23D17" w:rsidRPr="00AF2807">
        <w:rPr>
          <w:rFonts w:eastAsia="Calibri"/>
          <w:sz w:val="24"/>
          <w:szCs w:val="24"/>
        </w:rPr>
        <w:t>…</w:t>
      </w:r>
      <w:r w:rsidR="00FF4658" w:rsidRPr="00AF2807">
        <w:rPr>
          <w:sz w:val="24"/>
          <w:szCs w:val="24"/>
        </w:rPr>
        <w:t>, teiselt poolt</w:t>
      </w:r>
      <w:r w:rsidR="00AA2D7D" w:rsidRPr="00AF2807">
        <w:rPr>
          <w:sz w:val="24"/>
          <w:szCs w:val="24"/>
        </w:rPr>
        <w:t>,</w:t>
      </w:r>
      <w:r w:rsidR="00FF4658" w:rsidRPr="00AF2807">
        <w:rPr>
          <w:sz w:val="24"/>
          <w:szCs w:val="24"/>
        </w:rPr>
        <w:t xml:space="preserve"> </w:t>
      </w:r>
    </w:p>
    <w:p w14:paraId="574A7CF3" w14:textId="77777777" w:rsidR="00BF0A63" w:rsidRPr="00AF2807" w:rsidRDefault="00BF0A63" w:rsidP="001B67BB">
      <w:pPr>
        <w:jc w:val="both"/>
        <w:rPr>
          <w:sz w:val="24"/>
          <w:szCs w:val="24"/>
        </w:rPr>
      </w:pPr>
    </w:p>
    <w:p w14:paraId="5FA86BFD" w14:textId="77777777" w:rsidR="00FF4658" w:rsidRPr="00AF2807" w:rsidRDefault="00FF4658" w:rsidP="001B67BB">
      <w:pPr>
        <w:jc w:val="both"/>
        <w:rPr>
          <w:sz w:val="24"/>
          <w:szCs w:val="24"/>
        </w:rPr>
      </w:pPr>
      <w:r w:rsidRPr="00AF2807">
        <w:rPr>
          <w:sz w:val="24"/>
          <w:szCs w:val="24"/>
        </w:rPr>
        <w:t xml:space="preserve">keda nimetatakse edaspidi </w:t>
      </w:r>
      <w:r w:rsidR="000A17B6" w:rsidRPr="00AF2807">
        <w:rPr>
          <w:sz w:val="24"/>
          <w:szCs w:val="24"/>
        </w:rPr>
        <w:t>p</w:t>
      </w:r>
      <w:r w:rsidRPr="00AF2807">
        <w:rPr>
          <w:sz w:val="24"/>
          <w:szCs w:val="24"/>
        </w:rPr>
        <w:t xml:space="preserve">ool või </w:t>
      </w:r>
      <w:r w:rsidR="00D73769" w:rsidRPr="00AF2807">
        <w:rPr>
          <w:sz w:val="24"/>
          <w:szCs w:val="24"/>
        </w:rPr>
        <w:t>ühiselt</w:t>
      </w:r>
      <w:r w:rsidRPr="00AF2807">
        <w:rPr>
          <w:sz w:val="24"/>
          <w:szCs w:val="24"/>
        </w:rPr>
        <w:t xml:space="preserve"> </w:t>
      </w:r>
      <w:r w:rsidR="000A17B6" w:rsidRPr="00AF2807">
        <w:rPr>
          <w:sz w:val="24"/>
          <w:szCs w:val="24"/>
        </w:rPr>
        <w:t>p</w:t>
      </w:r>
      <w:r w:rsidRPr="00AF2807">
        <w:rPr>
          <w:sz w:val="24"/>
          <w:szCs w:val="24"/>
        </w:rPr>
        <w:t>ool</w:t>
      </w:r>
      <w:r w:rsidR="00D73769" w:rsidRPr="00AF2807">
        <w:rPr>
          <w:sz w:val="24"/>
          <w:szCs w:val="24"/>
        </w:rPr>
        <w:t>ed</w:t>
      </w:r>
      <w:r w:rsidRPr="00AF2807">
        <w:rPr>
          <w:sz w:val="24"/>
          <w:szCs w:val="24"/>
        </w:rPr>
        <w:t>,</w:t>
      </w:r>
    </w:p>
    <w:p w14:paraId="5B43B076" w14:textId="77777777" w:rsidR="00FF4658" w:rsidRPr="00AF2807" w:rsidRDefault="00FF4658" w:rsidP="001B67BB">
      <w:pPr>
        <w:jc w:val="both"/>
        <w:rPr>
          <w:sz w:val="24"/>
          <w:szCs w:val="24"/>
        </w:rPr>
      </w:pPr>
    </w:p>
    <w:p w14:paraId="4ED579C1" w14:textId="014415D5" w:rsidR="001A0A50" w:rsidRPr="00AF2807" w:rsidRDefault="001A0A50" w:rsidP="001B67BB">
      <w:pPr>
        <w:jc w:val="both"/>
        <w:rPr>
          <w:sz w:val="24"/>
          <w:szCs w:val="24"/>
          <w:lang w:eastAsia="et-EE"/>
        </w:rPr>
      </w:pPr>
      <w:r w:rsidRPr="00AF2807">
        <w:rPr>
          <w:sz w:val="24"/>
          <w:szCs w:val="24"/>
          <w:lang w:eastAsia="et-EE"/>
        </w:rPr>
        <w:t xml:space="preserve">sõlmisid käesoleva </w:t>
      </w:r>
      <w:r w:rsidR="00D73769" w:rsidRPr="00AF2807">
        <w:rPr>
          <w:sz w:val="24"/>
          <w:szCs w:val="24"/>
          <w:lang w:eastAsia="et-EE"/>
        </w:rPr>
        <w:t>l</w:t>
      </w:r>
      <w:r w:rsidRPr="00AF2807">
        <w:rPr>
          <w:sz w:val="24"/>
          <w:szCs w:val="24"/>
          <w:lang w:eastAsia="et-EE"/>
        </w:rPr>
        <w:t>eping</w:t>
      </w:r>
      <w:r w:rsidR="00C1149B" w:rsidRPr="00AF2807">
        <w:rPr>
          <w:sz w:val="24"/>
          <w:szCs w:val="24"/>
          <w:lang w:eastAsia="et-EE"/>
        </w:rPr>
        <w:t>u (</w:t>
      </w:r>
      <w:r w:rsidRPr="00AF2807">
        <w:rPr>
          <w:sz w:val="24"/>
          <w:szCs w:val="24"/>
          <w:lang w:eastAsia="et-EE"/>
        </w:rPr>
        <w:t xml:space="preserve">edaspidi </w:t>
      </w:r>
      <w:r w:rsidR="000A17B6" w:rsidRPr="00AF2807">
        <w:rPr>
          <w:bCs/>
          <w:sz w:val="24"/>
          <w:szCs w:val="24"/>
          <w:lang w:eastAsia="et-EE"/>
        </w:rPr>
        <w:t>l</w:t>
      </w:r>
      <w:r w:rsidRPr="00AF2807">
        <w:rPr>
          <w:bCs/>
          <w:sz w:val="24"/>
          <w:szCs w:val="24"/>
          <w:lang w:eastAsia="et-EE"/>
        </w:rPr>
        <w:t>eping</w:t>
      </w:r>
      <w:r w:rsidR="00C1149B" w:rsidRPr="00AF2807">
        <w:rPr>
          <w:bCs/>
          <w:sz w:val="24"/>
          <w:szCs w:val="24"/>
          <w:lang w:eastAsia="et-EE"/>
        </w:rPr>
        <w:t>)</w:t>
      </w:r>
      <w:r w:rsidR="000A17B6" w:rsidRPr="00AF2807">
        <w:rPr>
          <w:sz w:val="24"/>
          <w:szCs w:val="24"/>
          <w:lang w:eastAsia="et-EE"/>
        </w:rPr>
        <w:t xml:space="preserve"> </w:t>
      </w:r>
      <w:r w:rsidR="00156440" w:rsidRPr="00AF2807">
        <w:rPr>
          <w:sz w:val="24"/>
          <w:szCs w:val="24"/>
          <w:lang w:eastAsia="et-EE"/>
        </w:rPr>
        <w:t xml:space="preserve">avatud </w:t>
      </w:r>
      <w:r w:rsidR="00276ED1" w:rsidRPr="00AF2807">
        <w:rPr>
          <w:sz w:val="24"/>
          <w:szCs w:val="24"/>
          <w:lang w:eastAsia="et-EE"/>
        </w:rPr>
        <w:t>hanke</w:t>
      </w:r>
      <w:r w:rsidR="00156440" w:rsidRPr="00AF2807">
        <w:rPr>
          <w:sz w:val="24"/>
          <w:szCs w:val="24"/>
          <w:lang w:eastAsia="et-EE"/>
        </w:rPr>
        <w:t xml:space="preserve">menetlusega hanke </w:t>
      </w:r>
      <w:r w:rsidR="000A17B6" w:rsidRPr="00AF2807">
        <w:rPr>
          <w:sz w:val="24"/>
          <w:szCs w:val="24"/>
          <w:lang w:eastAsia="et-EE"/>
        </w:rPr>
        <w:t>1-47</w:t>
      </w:r>
      <w:r w:rsidR="00207007" w:rsidRPr="00AF2807">
        <w:rPr>
          <w:sz w:val="24"/>
          <w:szCs w:val="24"/>
          <w:lang w:eastAsia="et-EE"/>
        </w:rPr>
        <w:t>.3067/1</w:t>
      </w:r>
      <w:r w:rsidRPr="00AF2807">
        <w:rPr>
          <w:sz w:val="24"/>
          <w:szCs w:val="24"/>
          <w:lang w:eastAsia="et-EE"/>
        </w:rPr>
        <w:t xml:space="preserve"> „</w:t>
      </w:r>
      <w:r w:rsidR="00950E13" w:rsidRPr="00AF2807">
        <w:rPr>
          <w:sz w:val="24"/>
          <w:szCs w:val="24"/>
          <w:lang w:eastAsia="et-EE"/>
        </w:rPr>
        <w:t>Teabekandjate tootmine ja tarnimine</w:t>
      </w:r>
      <w:r w:rsidRPr="00AF2807">
        <w:rPr>
          <w:sz w:val="24"/>
          <w:szCs w:val="24"/>
          <w:lang w:eastAsia="et-EE"/>
        </w:rPr>
        <w:t>“ (viitenumber</w:t>
      </w:r>
      <w:r w:rsidR="00156440" w:rsidRPr="00AF2807">
        <w:rPr>
          <w:sz w:val="24"/>
          <w:szCs w:val="24"/>
          <w:lang w:eastAsia="et-EE"/>
        </w:rPr>
        <w:t xml:space="preserve"> </w:t>
      </w:r>
      <w:r w:rsidR="00E23D17" w:rsidRPr="00AF2807">
        <w:rPr>
          <w:sz w:val="24"/>
          <w:szCs w:val="24"/>
          <w:lang w:eastAsia="et-EE"/>
        </w:rPr>
        <w:t>276599</w:t>
      </w:r>
      <w:r w:rsidRPr="00AF2807">
        <w:rPr>
          <w:sz w:val="24"/>
          <w:szCs w:val="24"/>
          <w:lang w:eastAsia="et-EE"/>
        </w:rPr>
        <w:t>) tulemusena alljärgnevas:</w:t>
      </w:r>
    </w:p>
    <w:p w14:paraId="6EACC79D" w14:textId="77777777" w:rsidR="001A0A50" w:rsidRPr="00AF2807" w:rsidRDefault="001A0A50" w:rsidP="001B67BB">
      <w:pPr>
        <w:jc w:val="both"/>
        <w:rPr>
          <w:sz w:val="24"/>
          <w:szCs w:val="24"/>
          <w:lang w:eastAsia="et-EE"/>
        </w:rPr>
      </w:pPr>
    </w:p>
    <w:p w14:paraId="7572BE74" w14:textId="519DB857" w:rsidR="00FF4658" w:rsidRPr="00AF2807" w:rsidRDefault="00FF4658" w:rsidP="001B67BB">
      <w:pPr>
        <w:pStyle w:val="Pealkiri11"/>
        <w:jc w:val="both"/>
        <w:rPr>
          <w:b/>
          <w:sz w:val="24"/>
          <w:szCs w:val="24"/>
        </w:rPr>
      </w:pPr>
      <w:r w:rsidRPr="00AF2807">
        <w:rPr>
          <w:b/>
          <w:sz w:val="24"/>
          <w:szCs w:val="24"/>
        </w:rPr>
        <w:t xml:space="preserve">Lepingu </w:t>
      </w:r>
      <w:r w:rsidR="00BE7EAE" w:rsidRPr="00AF2807">
        <w:rPr>
          <w:b/>
          <w:sz w:val="24"/>
          <w:szCs w:val="24"/>
        </w:rPr>
        <w:t>ese</w:t>
      </w:r>
      <w:r w:rsidR="00DD794F" w:rsidRPr="00AF2807">
        <w:rPr>
          <w:b/>
          <w:sz w:val="24"/>
          <w:szCs w:val="24"/>
        </w:rPr>
        <w:t xml:space="preserve"> ja</w:t>
      </w:r>
      <w:r w:rsidR="00FB4183" w:rsidRPr="00AF2807">
        <w:rPr>
          <w:b/>
          <w:sz w:val="24"/>
          <w:szCs w:val="24"/>
        </w:rPr>
        <w:t xml:space="preserve"> tähtaeg</w:t>
      </w:r>
    </w:p>
    <w:p w14:paraId="189827A4" w14:textId="52001972" w:rsidR="00C47FEF" w:rsidRPr="00AF2807" w:rsidRDefault="00FB4183" w:rsidP="001B67BB">
      <w:pPr>
        <w:pStyle w:val="Pealkiri21"/>
        <w:jc w:val="both"/>
        <w:rPr>
          <w:rFonts w:eastAsia="SimSun"/>
          <w:sz w:val="24"/>
          <w:szCs w:val="24"/>
          <w:lang w:eastAsia="zh-CN"/>
        </w:rPr>
      </w:pPr>
      <w:r w:rsidRPr="00AF2807">
        <w:rPr>
          <w:rFonts w:eastAsia="SimSun"/>
          <w:sz w:val="24"/>
          <w:szCs w:val="24"/>
          <w:lang w:eastAsia="zh-CN"/>
        </w:rPr>
        <w:t xml:space="preserve">Lepingu </w:t>
      </w:r>
      <w:r w:rsidR="00BE7EAE" w:rsidRPr="00AF2807">
        <w:rPr>
          <w:rFonts w:eastAsia="SimSun"/>
          <w:sz w:val="24"/>
          <w:szCs w:val="24"/>
          <w:lang w:eastAsia="zh-CN"/>
        </w:rPr>
        <w:t>esemeks</w:t>
      </w:r>
      <w:r w:rsidRPr="00AF2807">
        <w:rPr>
          <w:rFonts w:eastAsia="SimSun"/>
          <w:sz w:val="24"/>
          <w:szCs w:val="24"/>
          <w:lang w:eastAsia="zh-CN"/>
        </w:rPr>
        <w:t xml:space="preserve"> on müüja poolt </w:t>
      </w:r>
      <w:r w:rsidR="00CA26C0" w:rsidRPr="00AF2807">
        <w:rPr>
          <w:rFonts w:eastAsia="SimSun"/>
          <w:sz w:val="24"/>
          <w:szCs w:val="24"/>
          <w:lang w:eastAsia="zh-CN"/>
        </w:rPr>
        <w:t>vastavalt käesolevas lepingus ja selle lisades sätestatud tingimustele too</w:t>
      </w:r>
      <w:r w:rsidR="008E3AE4" w:rsidRPr="00AF2807">
        <w:rPr>
          <w:rFonts w:eastAsia="SimSun"/>
          <w:sz w:val="24"/>
          <w:szCs w:val="24"/>
          <w:lang w:eastAsia="zh-CN"/>
        </w:rPr>
        <w:t xml:space="preserve">dete valmistamine </w:t>
      </w:r>
      <w:r w:rsidRPr="00AF2807">
        <w:rPr>
          <w:rFonts w:eastAsia="SimSun"/>
          <w:sz w:val="24"/>
          <w:szCs w:val="24"/>
          <w:lang w:eastAsia="zh-CN"/>
        </w:rPr>
        <w:t xml:space="preserve">(edaspidi nimetatud </w:t>
      </w:r>
      <w:r w:rsidR="00CA26C0" w:rsidRPr="00AF2807">
        <w:rPr>
          <w:rFonts w:eastAsia="SimSun"/>
          <w:bCs/>
          <w:sz w:val="24"/>
          <w:szCs w:val="24"/>
          <w:lang w:eastAsia="zh-CN"/>
        </w:rPr>
        <w:t>tooted</w:t>
      </w:r>
      <w:r w:rsidRPr="00AF2807">
        <w:rPr>
          <w:rFonts w:eastAsia="SimSun"/>
          <w:sz w:val="24"/>
          <w:szCs w:val="24"/>
          <w:lang w:eastAsia="zh-CN"/>
        </w:rPr>
        <w:t>)</w:t>
      </w:r>
      <w:r w:rsidR="00CA26C0" w:rsidRPr="00AF2807">
        <w:rPr>
          <w:rFonts w:eastAsia="SimSun"/>
          <w:sz w:val="24"/>
          <w:szCs w:val="24"/>
          <w:lang w:eastAsia="zh-CN"/>
        </w:rPr>
        <w:t xml:space="preserve"> ja nende tarnimine ostja </w:t>
      </w:r>
      <w:r w:rsidR="00181E8B" w:rsidRPr="00AF2807">
        <w:rPr>
          <w:rFonts w:eastAsia="SimSun"/>
          <w:sz w:val="24"/>
          <w:szCs w:val="24"/>
          <w:lang w:eastAsia="zh-CN"/>
        </w:rPr>
        <w:t>näidatud asukohtadesse üle Eesti</w:t>
      </w:r>
      <w:r w:rsidRPr="00AF2807">
        <w:rPr>
          <w:rFonts w:eastAsia="SimSun"/>
          <w:sz w:val="24"/>
          <w:szCs w:val="24"/>
          <w:lang w:eastAsia="zh-CN"/>
        </w:rPr>
        <w:t xml:space="preserve">. </w:t>
      </w:r>
    </w:p>
    <w:p w14:paraId="23C43279" w14:textId="4BD29883" w:rsidR="00C47FEF" w:rsidRPr="00AF2807" w:rsidRDefault="00FB4183" w:rsidP="001B67BB">
      <w:pPr>
        <w:pStyle w:val="Pealkiri21"/>
        <w:jc w:val="both"/>
        <w:rPr>
          <w:rFonts w:eastAsia="SimSun"/>
          <w:sz w:val="24"/>
          <w:szCs w:val="24"/>
          <w:lang w:eastAsia="zh-CN"/>
        </w:rPr>
      </w:pPr>
      <w:r w:rsidRPr="00AF2807">
        <w:rPr>
          <w:sz w:val="24"/>
          <w:szCs w:val="24"/>
        </w:rPr>
        <w:t>Leping</w:t>
      </w:r>
      <w:r w:rsidR="00891E86" w:rsidRPr="00AF2807">
        <w:rPr>
          <w:sz w:val="24"/>
          <w:szCs w:val="24"/>
        </w:rPr>
        <w:t xml:space="preserve"> kehti</w:t>
      </w:r>
      <w:r w:rsidR="005F775F" w:rsidRPr="00AF2807">
        <w:rPr>
          <w:sz w:val="24"/>
          <w:szCs w:val="24"/>
        </w:rPr>
        <w:t>b</w:t>
      </w:r>
      <w:r w:rsidR="00891E86" w:rsidRPr="00AF2807">
        <w:rPr>
          <w:sz w:val="24"/>
          <w:szCs w:val="24"/>
        </w:rPr>
        <w:t xml:space="preserve"> </w:t>
      </w:r>
      <w:r w:rsidR="00BE7EAE" w:rsidRPr="00AF2807">
        <w:rPr>
          <w:sz w:val="24"/>
          <w:szCs w:val="24"/>
        </w:rPr>
        <w:t>48</w:t>
      </w:r>
      <w:r w:rsidR="00891E86" w:rsidRPr="00AF2807">
        <w:rPr>
          <w:sz w:val="24"/>
          <w:szCs w:val="24"/>
        </w:rPr>
        <w:t xml:space="preserve"> kuud alates </w:t>
      </w:r>
      <w:r w:rsidR="005F775F" w:rsidRPr="00AF2807">
        <w:rPr>
          <w:sz w:val="24"/>
          <w:szCs w:val="24"/>
        </w:rPr>
        <w:t xml:space="preserve">selle </w:t>
      </w:r>
      <w:r w:rsidR="00891E86" w:rsidRPr="00AF2807">
        <w:rPr>
          <w:sz w:val="24"/>
          <w:szCs w:val="24"/>
        </w:rPr>
        <w:t>sõlmimisest</w:t>
      </w:r>
      <w:r w:rsidR="00C47FEF" w:rsidRPr="00AF2807">
        <w:rPr>
          <w:sz w:val="24"/>
          <w:szCs w:val="24"/>
        </w:rPr>
        <w:t xml:space="preserve"> või </w:t>
      </w:r>
      <w:r w:rsidR="005F775F" w:rsidRPr="00AF2807">
        <w:rPr>
          <w:sz w:val="24"/>
          <w:szCs w:val="24"/>
        </w:rPr>
        <w:t xml:space="preserve">kuni </w:t>
      </w:r>
      <w:r w:rsidR="00C47FEF" w:rsidRPr="00AF2807">
        <w:rPr>
          <w:sz w:val="24"/>
          <w:szCs w:val="24"/>
        </w:rPr>
        <w:t>lepingu maksimaalse maksumuse täitumiseni (kohaldub esimene täituv tingimus)</w:t>
      </w:r>
      <w:r w:rsidR="00891E86" w:rsidRPr="00AF2807">
        <w:rPr>
          <w:sz w:val="24"/>
          <w:szCs w:val="24"/>
        </w:rPr>
        <w:t xml:space="preserve">. </w:t>
      </w:r>
    </w:p>
    <w:p w14:paraId="2DFB8BC0" w14:textId="77777777" w:rsidR="00FF4658" w:rsidRPr="00AF2807" w:rsidRDefault="00FF4658" w:rsidP="001B67BB">
      <w:pPr>
        <w:jc w:val="both"/>
        <w:rPr>
          <w:sz w:val="24"/>
          <w:szCs w:val="24"/>
        </w:rPr>
      </w:pPr>
    </w:p>
    <w:p w14:paraId="2BC79ADB" w14:textId="194D881E" w:rsidR="00151887" w:rsidRPr="00AF2807" w:rsidRDefault="005D5889" w:rsidP="001B67BB">
      <w:pPr>
        <w:pStyle w:val="Pealkiri11"/>
        <w:jc w:val="both"/>
        <w:rPr>
          <w:b/>
          <w:sz w:val="24"/>
          <w:szCs w:val="24"/>
        </w:rPr>
      </w:pPr>
      <w:r w:rsidRPr="00AF2807">
        <w:rPr>
          <w:b/>
          <w:sz w:val="24"/>
          <w:szCs w:val="24"/>
        </w:rPr>
        <w:t xml:space="preserve">Lepingu maksumus, </w:t>
      </w:r>
      <w:r w:rsidR="00FB4183" w:rsidRPr="00AF2807">
        <w:rPr>
          <w:b/>
          <w:sz w:val="24"/>
          <w:szCs w:val="24"/>
        </w:rPr>
        <w:t>arveld</w:t>
      </w:r>
      <w:r w:rsidR="00C87D85" w:rsidRPr="00AF2807">
        <w:rPr>
          <w:b/>
          <w:sz w:val="24"/>
          <w:szCs w:val="24"/>
        </w:rPr>
        <w:t>amise kord</w:t>
      </w:r>
    </w:p>
    <w:p w14:paraId="334C2A5E" w14:textId="19F0A688" w:rsidR="005D5889" w:rsidRPr="00AF2807" w:rsidRDefault="005D5889" w:rsidP="001B67BB">
      <w:pPr>
        <w:pStyle w:val="Pealkiri21"/>
        <w:jc w:val="both"/>
        <w:rPr>
          <w:b/>
          <w:sz w:val="24"/>
          <w:szCs w:val="24"/>
        </w:rPr>
      </w:pPr>
      <w:r w:rsidRPr="00AF2807">
        <w:rPr>
          <w:sz w:val="24"/>
          <w:szCs w:val="24"/>
        </w:rPr>
        <w:t xml:space="preserve">Lepingu </w:t>
      </w:r>
      <w:r w:rsidR="00C87D85" w:rsidRPr="00AF2807">
        <w:rPr>
          <w:sz w:val="24"/>
          <w:szCs w:val="24"/>
        </w:rPr>
        <w:t>maksimaalne</w:t>
      </w:r>
      <w:r w:rsidRPr="00AF2807">
        <w:rPr>
          <w:sz w:val="24"/>
          <w:szCs w:val="24"/>
        </w:rPr>
        <w:t xml:space="preserve"> maksumus on </w:t>
      </w:r>
      <w:r w:rsidR="00C87D85" w:rsidRPr="00AF2807">
        <w:rPr>
          <w:sz w:val="24"/>
          <w:szCs w:val="24"/>
        </w:rPr>
        <w:t>20</w:t>
      </w:r>
      <w:r w:rsidRPr="00AF2807">
        <w:rPr>
          <w:sz w:val="24"/>
          <w:szCs w:val="24"/>
        </w:rPr>
        <w:t>0 000 eurot, millele lisandub käibemaks. Nimetatud maksumus on eeldatav</w:t>
      </w:r>
      <w:r w:rsidR="00C87D85" w:rsidRPr="00AF2807">
        <w:rPr>
          <w:sz w:val="24"/>
          <w:szCs w:val="24"/>
        </w:rPr>
        <w:t xml:space="preserve"> </w:t>
      </w:r>
      <w:r w:rsidRPr="00AF2807">
        <w:rPr>
          <w:sz w:val="24"/>
          <w:szCs w:val="24"/>
        </w:rPr>
        <w:t>ja selle täies ulatuses täitmine ei ole ostjale kohustuslik.</w:t>
      </w:r>
      <w:r w:rsidR="00E37218" w:rsidRPr="00AF2807">
        <w:rPr>
          <w:sz w:val="24"/>
          <w:szCs w:val="24"/>
        </w:rPr>
        <w:t xml:space="preserve"> </w:t>
      </w:r>
    </w:p>
    <w:p w14:paraId="626FD573" w14:textId="21755B05" w:rsidR="00CD0528" w:rsidRPr="00AF2807" w:rsidRDefault="00B63D7A" w:rsidP="001B67BB">
      <w:pPr>
        <w:pStyle w:val="Pealkiri21"/>
        <w:jc w:val="both"/>
        <w:rPr>
          <w:sz w:val="24"/>
          <w:szCs w:val="24"/>
        </w:rPr>
      </w:pPr>
      <w:r w:rsidRPr="00AF2807">
        <w:rPr>
          <w:sz w:val="24"/>
          <w:szCs w:val="24"/>
        </w:rPr>
        <w:t>L</w:t>
      </w:r>
      <w:r w:rsidR="008A682C" w:rsidRPr="00AF2807">
        <w:rPr>
          <w:sz w:val="24"/>
          <w:szCs w:val="24"/>
        </w:rPr>
        <w:t>epingu l</w:t>
      </w:r>
      <w:r w:rsidRPr="00AF2807">
        <w:rPr>
          <w:sz w:val="24"/>
          <w:szCs w:val="24"/>
        </w:rPr>
        <w:t xml:space="preserve">isa 1 </w:t>
      </w:r>
      <w:r w:rsidR="00537209" w:rsidRPr="00AF2807">
        <w:rPr>
          <w:sz w:val="24"/>
          <w:szCs w:val="24"/>
        </w:rPr>
        <w:t xml:space="preserve">tehniline kirjeldus punktis 3 esitatud </w:t>
      </w:r>
      <w:r w:rsidR="005677EB" w:rsidRPr="00AF2807">
        <w:rPr>
          <w:sz w:val="24"/>
          <w:szCs w:val="24"/>
        </w:rPr>
        <w:t xml:space="preserve">parameetritele vastavate </w:t>
      </w:r>
      <w:r w:rsidR="00537209" w:rsidRPr="00AF2807">
        <w:rPr>
          <w:sz w:val="24"/>
          <w:szCs w:val="24"/>
        </w:rPr>
        <w:t xml:space="preserve">toodete tellimisel kohalduvad </w:t>
      </w:r>
      <w:r w:rsidR="00CD0528" w:rsidRPr="00AF2807">
        <w:rPr>
          <w:sz w:val="24"/>
          <w:szCs w:val="24"/>
        </w:rPr>
        <w:t xml:space="preserve">kogu lepinguperioodi jooksul </w:t>
      </w:r>
      <w:r w:rsidRPr="00AF2807">
        <w:rPr>
          <w:sz w:val="24"/>
          <w:szCs w:val="24"/>
        </w:rPr>
        <w:t xml:space="preserve">müüja </w:t>
      </w:r>
      <w:r w:rsidR="00687447" w:rsidRPr="00AF2807">
        <w:rPr>
          <w:sz w:val="24"/>
          <w:szCs w:val="24"/>
        </w:rPr>
        <w:t>pak</w:t>
      </w:r>
      <w:r w:rsidR="00CD0528" w:rsidRPr="00AF2807">
        <w:rPr>
          <w:sz w:val="24"/>
          <w:szCs w:val="24"/>
        </w:rPr>
        <w:t>kumuses (</w:t>
      </w:r>
      <w:r w:rsidR="008A682C" w:rsidRPr="00AF2807">
        <w:rPr>
          <w:sz w:val="24"/>
          <w:szCs w:val="24"/>
        </w:rPr>
        <w:t xml:space="preserve">lepingu </w:t>
      </w:r>
      <w:r w:rsidR="00CD0528" w:rsidRPr="00AF2807">
        <w:rPr>
          <w:sz w:val="24"/>
          <w:szCs w:val="24"/>
        </w:rPr>
        <w:t xml:space="preserve">lisa 2) </w:t>
      </w:r>
      <w:r w:rsidR="008D69C3" w:rsidRPr="00AF2807">
        <w:rPr>
          <w:sz w:val="24"/>
          <w:szCs w:val="24"/>
        </w:rPr>
        <w:t xml:space="preserve">pakutud hinnad. </w:t>
      </w:r>
      <w:r w:rsidR="00E37218" w:rsidRPr="00AF2807">
        <w:rPr>
          <w:sz w:val="24"/>
          <w:szCs w:val="24"/>
        </w:rPr>
        <w:t>Esitatud hinnad on lõplikud ning sisaldavad kõiki kulusid ja makse</w:t>
      </w:r>
      <w:r w:rsidR="00CA6FB8" w:rsidRPr="00AF2807">
        <w:rPr>
          <w:sz w:val="24"/>
          <w:szCs w:val="24"/>
        </w:rPr>
        <w:t>, v.a käibemaks, mis lisandub toote hinnale kehtivas määras.</w:t>
      </w:r>
    </w:p>
    <w:p w14:paraId="7C0AC2DC" w14:textId="47736A18" w:rsidR="00887A71" w:rsidRDefault="00041A03" w:rsidP="001B67BB">
      <w:pPr>
        <w:pStyle w:val="Pealkiri21"/>
        <w:jc w:val="both"/>
        <w:rPr>
          <w:sz w:val="24"/>
          <w:szCs w:val="24"/>
        </w:rPr>
      </w:pPr>
      <w:r>
        <w:rPr>
          <w:sz w:val="24"/>
          <w:szCs w:val="24"/>
        </w:rPr>
        <w:t xml:space="preserve">Müüjal on õigus teha ostjale lepingu täitmise 2. aasta jooksul </w:t>
      </w:r>
      <w:r w:rsidR="00FC7737">
        <w:rPr>
          <w:sz w:val="24"/>
          <w:szCs w:val="24"/>
        </w:rPr>
        <w:t xml:space="preserve">ühekordselt </w:t>
      </w:r>
      <w:r w:rsidR="002D6783">
        <w:rPr>
          <w:sz w:val="24"/>
          <w:szCs w:val="24"/>
        </w:rPr>
        <w:t xml:space="preserve">ettepanek </w:t>
      </w:r>
      <w:r>
        <w:rPr>
          <w:sz w:val="24"/>
          <w:szCs w:val="24"/>
        </w:rPr>
        <w:t xml:space="preserve">lepingu punktis 2.2 nimetatud hindade </w:t>
      </w:r>
      <w:r w:rsidR="00FC7737">
        <w:rPr>
          <w:sz w:val="24"/>
          <w:szCs w:val="24"/>
        </w:rPr>
        <w:t xml:space="preserve">ühekordseks </w:t>
      </w:r>
      <w:r w:rsidR="008867FA">
        <w:rPr>
          <w:sz w:val="24"/>
          <w:szCs w:val="24"/>
        </w:rPr>
        <w:t>muutmiseks</w:t>
      </w:r>
      <w:r>
        <w:rPr>
          <w:sz w:val="24"/>
          <w:szCs w:val="24"/>
        </w:rPr>
        <w:t xml:space="preserve"> alates raamlepingu kehtivuse 3. aastast, </w:t>
      </w:r>
      <w:r w:rsidR="00FC7737">
        <w:rPr>
          <w:sz w:val="24"/>
          <w:szCs w:val="24"/>
        </w:rPr>
        <w:t>eeldusel, et</w:t>
      </w:r>
      <w:r>
        <w:rPr>
          <w:sz w:val="24"/>
          <w:szCs w:val="24"/>
        </w:rPr>
        <w:t xml:space="preserve"> </w:t>
      </w:r>
      <w:r w:rsidR="00D374F2">
        <w:rPr>
          <w:sz w:val="24"/>
          <w:szCs w:val="24"/>
        </w:rPr>
        <w:t xml:space="preserve">tarbijahinnaindeks on </w:t>
      </w:r>
      <w:r w:rsidR="00FC7737">
        <w:rPr>
          <w:sz w:val="24"/>
          <w:szCs w:val="24"/>
        </w:rPr>
        <w:t xml:space="preserve">selleks ajaks </w:t>
      </w:r>
      <w:r w:rsidR="008867FA">
        <w:rPr>
          <w:sz w:val="24"/>
          <w:szCs w:val="24"/>
        </w:rPr>
        <w:t>muutunud</w:t>
      </w:r>
      <w:r w:rsidR="00D374F2">
        <w:rPr>
          <w:sz w:val="24"/>
          <w:szCs w:val="24"/>
        </w:rPr>
        <w:t xml:space="preserve"> lepingu sõlmimise hetke olukorraga võrreldes rohkem kui 5%</w:t>
      </w:r>
      <w:r w:rsidR="00FC7737">
        <w:rPr>
          <w:sz w:val="24"/>
          <w:szCs w:val="24"/>
        </w:rPr>
        <w:t xml:space="preserve"> ning </w:t>
      </w:r>
      <w:r w:rsidR="00DE6C34">
        <w:rPr>
          <w:sz w:val="24"/>
          <w:szCs w:val="24"/>
        </w:rPr>
        <w:t>hinnamuutus</w:t>
      </w:r>
      <w:r w:rsidR="00D374F2">
        <w:rPr>
          <w:sz w:val="24"/>
          <w:szCs w:val="24"/>
        </w:rPr>
        <w:t xml:space="preserve"> </w:t>
      </w:r>
      <w:r w:rsidR="00FC7737">
        <w:rPr>
          <w:sz w:val="24"/>
          <w:szCs w:val="24"/>
        </w:rPr>
        <w:t>on</w:t>
      </w:r>
      <w:r w:rsidR="00255397">
        <w:rPr>
          <w:sz w:val="24"/>
          <w:szCs w:val="24"/>
        </w:rPr>
        <w:t xml:space="preserve"> võrdne </w:t>
      </w:r>
      <w:r w:rsidR="00901ABD">
        <w:rPr>
          <w:sz w:val="24"/>
          <w:szCs w:val="24"/>
        </w:rPr>
        <w:t xml:space="preserve">möödunud perioodi </w:t>
      </w:r>
      <w:r w:rsidR="00255397">
        <w:rPr>
          <w:sz w:val="24"/>
          <w:szCs w:val="24"/>
        </w:rPr>
        <w:t>tarbijahinnaindeksi</w:t>
      </w:r>
      <w:r w:rsidR="00BB7C18">
        <w:rPr>
          <w:sz w:val="24"/>
          <w:szCs w:val="24"/>
        </w:rPr>
        <w:t>ga</w:t>
      </w:r>
      <w:r w:rsidR="00255397">
        <w:rPr>
          <w:sz w:val="24"/>
          <w:szCs w:val="24"/>
        </w:rPr>
        <w:t>, kuid mitte suurem kui 5%.</w:t>
      </w:r>
    </w:p>
    <w:p w14:paraId="640C28E6" w14:textId="39F4B684" w:rsidR="000F06CF" w:rsidRPr="00AF2807" w:rsidRDefault="00CD0528" w:rsidP="001B67BB">
      <w:pPr>
        <w:pStyle w:val="Pealkiri21"/>
        <w:jc w:val="both"/>
        <w:rPr>
          <w:sz w:val="24"/>
          <w:szCs w:val="24"/>
        </w:rPr>
      </w:pPr>
      <w:r w:rsidRPr="00AF2807">
        <w:rPr>
          <w:sz w:val="24"/>
          <w:szCs w:val="24"/>
        </w:rPr>
        <w:t>Toote</w:t>
      </w:r>
      <w:r w:rsidR="000F06CF" w:rsidRPr="00AF2807">
        <w:rPr>
          <w:sz w:val="24"/>
          <w:szCs w:val="24"/>
        </w:rPr>
        <w:t xml:space="preserve"> täpne hind märgitakse iga müüdud </w:t>
      </w:r>
      <w:r w:rsidRPr="00AF2807">
        <w:rPr>
          <w:sz w:val="24"/>
          <w:szCs w:val="24"/>
        </w:rPr>
        <w:t>toote</w:t>
      </w:r>
      <w:r w:rsidR="000F06CF" w:rsidRPr="00AF2807">
        <w:rPr>
          <w:sz w:val="24"/>
          <w:szCs w:val="24"/>
        </w:rPr>
        <w:t xml:space="preserve"> kohta </w:t>
      </w:r>
      <w:r w:rsidR="00B63D7A" w:rsidRPr="00AF2807">
        <w:rPr>
          <w:sz w:val="24"/>
          <w:szCs w:val="24"/>
        </w:rPr>
        <w:t>esitatavale</w:t>
      </w:r>
      <w:r w:rsidR="000F06CF" w:rsidRPr="00AF2807">
        <w:rPr>
          <w:sz w:val="24"/>
          <w:szCs w:val="24"/>
        </w:rPr>
        <w:t xml:space="preserve"> arvele.</w:t>
      </w:r>
    </w:p>
    <w:p w14:paraId="4189E455" w14:textId="5EDE87FD" w:rsidR="00FB4183" w:rsidRPr="00AF2807" w:rsidRDefault="00FB4183" w:rsidP="001B67BB">
      <w:pPr>
        <w:pStyle w:val="Pealkiri21"/>
        <w:jc w:val="both"/>
        <w:rPr>
          <w:sz w:val="24"/>
          <w:szCs w:val="24"/>
        </w:rPr>
      </w:pPr>
      <w:r w:rsidRPr="00AF2807">
        <w:rPr>
          <w:rFonts w:eastAsia="SimSun"/>
          <w:sz w:val="24"/>
          <w:szCs w:val="24"/>
          <w:lang w:eastAsia="zh-CN"/>
        </w:rPr>
        <w:t xml:space="preserve">Ostja tasub </w:t>
      </w:r>
      <w:r w:rsidR="000D6B6A" w:rsidRPr="00AF2807">
        <w:rPr>
          <w:rFonts w:eastAsia="SimSun"/>
          <w:sz w:val="24"/>
          <w:szCs w:val="24"/>
          <w:lang w:eastAsia="zh-CN"/>
        </w:rPr>
        <w:t>toodete</w:t>
      </w:r>
      <w:r w:rsidRPr="00AF2807">
        <w:rPr>
          <w:rFonts w:eastAsia="SimSun"/>
          <w:sz w:val="24"/>
          <w:szCs w:val="24"/>
          <w:lang w:eastAsia="zh-CN"/>
        </w:rPr>
        <w:t xml:space="preserve"> eest müüja poolt esitatud arvete alusel</w:t>
      </w:r>
      <w:r w:rsidR="00FF4658" w:rsidRPr="00AF2807">
        <w:rPr>
          <w:sz w:val="24"/>
          <w:szCs w:val="24"/>
        </w:rPr>
        <w:t xml:space="preserve">. </w:t>
      </w:r>
      <w:r w:rsidR="001C1CDC" w:rsidRPr="00AF2807">
        <w:rPr>
          <w:sz w:val="24"/>
          <w:szCs w:val="24"/>
        </w:rPr>
        <w:t>Müüja esitab arve elektrooniliselt</w:t>
      </w:r>
      <w:r w:rsidR="00B63D7A" w:rsidRPr="00AF2807">
        <w:rPr>
          <w:sz w:val="24"/>
          <w:szCs w:val="24"/>
        </w:rPr>
        <w:t xml:space="preserve"> e-arvena</w:t>
      </w:r>
      <w:r w:rsidR="001C1CDC" w:rsidRPr="00AF2807">
        <w:rPr>
          <w:sz w:val="24"/>
          <w:szCs w:val="24"/>
        </w:rPr>
        <w:t xml:space="preserve">. </w:t>
      </w:r>
    </w:p>
    <w:p w14:paraId="49BFFBB6" w14:textId="5B51ECF4" w:rsidR="003B02CF" w:rsidRPr="00AF2807" w:rsidRDefault="00FB4183" w:rsidP="001B67BB">
      <w:pPr>
        <w:pStyle w:val="Pealkiri21"/>
        <w:jc w:val="both"/>
        <w:rPr>
          <w:sz w:val="24"/>
          <w:szCs w:val="24"/>
        </w:rPr>
      </w:pPr>
      <w:r w:rsidRPr="00AF2807">
        <w:rPr>
          <w:sz w:val="24"/>
          <w:szCs w:val="24"/>
        </w:rPr>
        <w:t xml:space="preserve">Maksetähtaeg on </w:t>
      </w:r>
      <w:r w:rsidR="00B63D7A" w:rsidRPr="00AF2807">
        <w:rPr>
          <w:sz w:val="24"/>
          <w:szCs w:val="24"/>
        </w:rPr>
        <w:t>21</w:t>
      </w:r>
      <w:r w:rsidRPr="00AF2807">
        <w:rPr>
          <w:sz w:val="24"/>
          <w:szCs w:val="24"/>
        </w:rPr>
        <w:t xml:space="preserve"> päeva arve </w:t>
      </w:r>
      <w:r w:rsidR="00EE6C95" w:rsidRPr="00AF2807">
        <w:rPr>
          <w:sz w:val="24"/>
          <w:szCs w:val="24"/>
        </w:rPr>
        <w:t>esitamise</w:t>
      </w:r>
      <w:r w:rsidRPr="00AF2807">
        <w:rPr>
          <w:sz w:val="24"/>
          <w:szCs w:val="24"/>
        </w:rPr>
        <w:t xml:space="preserve"> kuupäevast arvates.</w:t>
      </w:r>
    </w:p>
    <w:p w14:paraId="1F496264" w14:textId="77777777" w:rsidR="003B02CF" w:rsidRPr="00AF2807" w:rsidRDefault="003B02CF" w:rsidP="001B67BB">
      <w:pPr>
        <w:pStyle w:val="Pealkiri21"/>
        <w:numPr>
          <w:ilvl w:val="0"/>
          <w:numId w:val="0"/>
        </w:numPr>
        <w:ind w:left="576"/>
        <w:jc w:val="both"/>
        <w:rPr>
          <w:sz w:val="24"/>
          <w:szCs w:val="24"/>
        </w:rPr>
      </w:pPr>
    </w:p>
    <w:p w14:paraId="1758759E" w14:textId="026C7B65" w:rsidR="00872C8C" w:rsidRPr="00AF2807" w:rsidRDefault="0065303C" w:rsidP="001B67BB">
      <w:pPr>
        <w:pStyle w:val="Pealkiri11"/>
        <w:jc w:val="both"/>
        <w:rPr>
          <w:b/>
          <w:bCs/>
          <w:sz w:val="24"/>
          <w:szCs w:val="24"/>
        </w:rPr>
      </w:pPr>
      <w:r w:rsidRPr="00AF2807">
        <w:rPr>
          <w:b/>
          <w:bCs/>
          <w:sz w:val="24"/>
          <w:szCs w:val="24"/>
        </w:rPr>
        <w:t>Toodete tellimine</w:t>
      </w:r>
      <w:r w:rsidR="00FF4658" w:rsidRPr="00AF2807">
        <w:rPr>
          <w:b/>
          <w:bCs/>
          <w:sz w:val="24"/>
          <w:szCs w:val="24"/>
        </w:rPr>
        <w:t xml:space="preserve"> </w:t>
      </w:r>
      <w:r w:rsidR="000D44FB" w:rsidRPr="00AF2807">
        <w:rPr>
          <w:b/>
          <w:bCs/>
          <w:sz w:val="24"/>
          <w:szCs w:val="24"/>
        </w:rPr>
        <w:t>ja tarnimine</w:t>
      </w:r>
    </w:p>
    <w:p w14:paraId="499337C7" w14:textId="21C38E08" w:rsidR="00825D65" w:rsidRPr="00AF2807" w:rsidRDefault="00825D65" w:rsidP="001B67BB">
      <w:pPr>
        <w:pStyle w:val="Pealkiri21"/>
        <w:jc w:val="both"/>
        <w:rPr>
          <w:b/>
          <w:bCs/>
          <w:sz w:val="24"/>
          <w:szCs w:val="24"/>
        </w:rPr>
      </w:pPr>
      <w:r w:rsidRPr="00AF2807">
        <w:rPr>
          <w:rFonts w:eastAsia="SimSun"/>
          <w:sz w:val="24"/>
          <w:szCs w:val="24"/>
          <w:lang w:eastAsia="zh-CN"/>
        </w:rPr>
        <w:t xml:space="preserve">Toodete tellimine toimub vajaduspõhiselt </w:t>
      </w:r>
      <w:r w:rsidR="00872C8C" w:rsidRPr="00AF2807">
        <w:rPr>
          <w:rFonts w:eastAsia="SimSun"/>
          <w:sz w:val="24"/>
          <w:szCs w:val="24"/>
          <w:lang w:eastAsia="zh-CN"/>
        </w:rPr>
        <w:t xml:space="preserve">ostja lihtkirjalike, e-posti teel edastavate </w:t>
      </w:r>
      <w:r w:rsidRPr="00AF2807">
        <w:rPr>
          <w:rFonts w:eastAsia="SimSun"/>
          <w:sz w:val="24"/>
          <w:szCs w:val="24"/>
          <w:lang w:eastAsia="zh-CN"/>
        </w:rPr>
        <w:t>tellimuste (tellimuskirja</w:t>
      </w:r>
      <w:r w:rsidR="00AB1343" w:rsidRPr="00AF2807">
        <w:rPr>
          <w:rFonts w:eastAsia="SimSun"/>
          <w:sz w:val="24"/>
          <w:szCs w:val="24"/>
          <w:lang w:eastAsia="zh-CN"/>
        </w:rPr>
        <w:t>de</w:t>
      </w:r>
      <w:r w:rsidRPr="00AF2807">
        <w:rPr>
          <w:rFonts w:eastAsia="SimSun"/>
          <w:sz w:val="24"/>
          <w:szCs w:val="24"/>
          <w:lang w:eastAsia="zh-CN"/>
        </w:rPr>
        <w:t>) alusel.</w:t>
      </w:r>
    </w:p>
    <w:p w14:paraId="639125EF" w14:textId="77777777" w:rsidR="00306254" w:rsidRPr="00AF2807" w:rsidRDefault="00360925" w:rsidP="001B67BB">
      <w:pPr>
        <w:pStyle w:val="Pealkiri21"/>
        <w:jc w:val="both"/>
        <w:rPr>
          <w:rFonts w:eastAsia="SimSun"/>
          <w:sz w:val="24"/>
          <w:szCs w:val="24"/>
          <w:lang w:eastAsia="zh-CN"/>
        </w:rPr>
      </w:pPr>
      <w:r w:rsidRPr="00AF2807">
        <w:rPr>
          <w:sz w:val="24"/>
          <w:szCs w:val="24"/>
        </w:rPr>
        <w:t>Tellim</w:t>
      </w:r>
      <w:r w:rsidR="00306254" w:rsidRPr="00AF2807">
        <w:rPr>
          <w:sz w:val="24"/>
          <w:szCs w:val="24"/>
        </w:rPr>
        <w:t>u</w:t>
      </w:r>
      <w:r w:rsidRPr="00AF2807">
        <w:rPr>
          <w:sz w:val="24"/>
          <w:szCs w:val="24"/>
        </w:rPr>
        <w:t>skirjas peab olema esitatud vähemalt järgmine informatsioon:</w:t>
      </w:r>
    </w:p>
    <w:p w14:paraId="455AF736" w14:textId="57C5BC24" w:rsidR="00306254" w:rsidRPr="00AF2807" w:rsidRDefault="008F2987" w:rsidP="001B67BB">
      <w:pPr>
        <w:pStyle w:val="Pealkiri31"/>
        <w:jc w:val="both"/>
        <w:rPr>
          <w:rFonts w:eastAsia="SimSun"/>
          <w:sz w:val="24"/>
          <w:szCs w:val="24"/>
          <w:lang w:eastAsia="zh-CN"/>
        </w:rPr>
      </w:pPr>
      <w:r w:rsidRPr="00AF2807">
        <w:rPr>
          <w:sz w:val="24"/>
          <w:szCs w:val="24"/>
        </w:rPr>
        <w:t>o</w:t>
      </w:r>
      <w:r w:rsidR="00360925" w:rsidRPr="00AF2807">
        <w:rPr>
          <w:sz w:val="24"/>
          <w:szCs w:val="24"/>
        </w:rPr>
        <w:t>stja struktuuriüksus;</w:t>
      </w:r>
    </w:p>
    <w:p w14:paraId="4DE08E77" w14:textId="5EA1204C" w:rsidR="00306254" w:rsidRPr="00AF2807" w:rsidRDefault="00306254" w:rsidP="001B67BB">
      <w:pPr>
        <w:pStyle w:val="Pealkiri31"/>
        <w:jc w:val="both"/>
        <w:rPr>
          <w:rFonts w:eastAsia="SimSun"/>
          <w:sz w:val="24"/>
          <w:szCs w:val="24"/>
          <w:lang w:eastAsia="zh-CN"/>
        </w:rPr>
      </w:pPr>
      <w:r w:rsidRPr="00AF2807">
        <w:rPr>
          <w:sz w:val="24"/>
          <w:szCs w:val="24"/>
        </w:rPr>
        <w:t>toote</w:t>
      </w:r>
      <w:r w:rsidR="00360925" w:rsidRPr="00AF2807">
        <w:rPr>
          <w:sz w:val="24"/>
          <w:szCs w:val="24"/>
        </w:rPr>
        <w:t xml:space="preserve"> liik, täpne nimetus</w:t>
      </w:r>
      <w:r w:rsidRPr="00AF2807">
        <w:rPr>
          <w:sz w:val="24"/>
          <w:szCs w:val="24"/>
        </w:rPr>
        <w:t xml:space="preserve">, viide </w:t>
      </w:r>
      <w:r w:rsidR="008A682C" w:rsidRPr="00AF2807">
        <w:rPr>
          <w:sz w:val="24"/>
          <w:szCs w:val="24"/>
        </w:rPr>
        <w:t xml:space="preserve">lepingu </w:t>
      </w:r>
      <w:r w:rsidR="005929FD" w:rsidRPr="00AF2807">
        <w:rPr>
          <w:sz w:val="24"/>
          <w:szCs w:val="24"/>
        </w:rPr>
        <w:t xml:space="preserve">lisa 1 </w:t>
      </w:r>
      <w:r w:rsidR="00AB1343" w:rsidRPr="00AF2807">
        <w:rPr>
          <w:sz w:val="24"/>
          <w:szCs w:val="24"/>
        </w:rPr>
        <w:t xml:space="preserve">punkt 3 </w:t>
      </w:r>
      <w:r w:rsidRPr="00AF2807">
        <w:rPr>
          <w:sz w:val="24"/>
          <w:szCs w:val="24"/>
        </w:rPr>
        <w:t>sättele, milline toode tellitakse või vajadusel teistsuguse toote parameetrid</w:t>
      </w:r>
      <w:r w:rsidR="00360925" w:rsidRPr="00AF2807">
        <w:rPr>
          <w:sz w:val="24"/>
          <w:szCs w:val="24"/>
        </w:rPr>
        <w:t>;</w:t>
      </w:r>
    </w:p>
    <w:p w14:paraId="3DA62E70" w14:textId="77777777" w:rsidR="00360925" w:rsidRPr="00AF2807" w:rsidRDefault="00360925" w:rsidP="001B67BB">
      <w:pPr>
        <w:pStyle w:val="Pealkiri31"/>
        <w:jc w:val="both"/>
        <w:rPr>
          <w:sz w:val="24"/>
          <w:szCs w:val="24"/>
        </w:rPr>
      </w:pPr>
      <w:r w:rsidRPr="00AF2807">
        <w:rPr>
          <w:sz w:val="24"/>
          <w:szCs w:val="24"/>
        </w:rPr>
        <w:t>tellitav kogus;</w:t>
      </w:r>
    </w:p>
    <w:p w14:paraId="2B5065B7" w14:textId="00AE86F3" w:rsidR="00360925" w:rsidRPr="00AF2807" w:rsidRDefault="00360925" w:rsidP="001B67BB">
      <w:pPr>
        <w:pStyle w:val="Pealkiri31"/>
        <w:jc w:val="both"/>
        <w:rPr>
          <w:sz w:val="24"/>
          <w:szCs w:val="24"/>
        </w:rPr>
      </w:pPr>
      <w:r w:rsidRPr="00AF2807">
        <w:rPr>
          <w:sz w:val="24"/>
          <w:szCs w:val="24"/>
        </w:rPr>
        <w:t>tarneviis</w:t>
      </w:r>
      <w:r w:rsidR="008F2987" w:rsidRPr="00AF2807">
        <w:rPr>
          <w:sz w:val="24"/>
          <w:szCs w:val="24"/>
        </w:rPr>
        <w:t xml:space="preserve"> ja</w:t>
      </w:r>
      <w:r w:rsidRPr="00AF2807">
        <w:rPr>
          <w:sz w:val="24"/>
          <w:szCs w:val="24"/>
        </w:rPr>
        <w:t xml:space="preserve"> üleandmise koht;</w:t>
      </w:r>
    </w:p>
    <w:p w14:paraId="465AEDF4" w14:textId="22D9F610" w:rsidR="00360925" w:rsidRPr="00AF2807" w:rsidRDefault="00360925" w:rsidP="001B67BB">
      <w:pPr>
        <w:pStyle w:val="Pealkiri31"/>
        <w:jc w:val="both"/>
        <w:rPr>
          <w:sz w:val="24"/>
          <w:szCs w:val="24"/>
        </w:rPr>
      </w:pPr>
      <w:r w:rsidRPr="00AF2807">
        <w:rPr>
          <w:sz w:val="24"/>
          <w:szCs w:val="24"/>
        </w:rPr>
        <w:t>tellimuse täitmise</w:t>
      </w:r>
      <w:r w:rsidR="00AB1343" w:rsidRPr="00AF2807">
        <w:rPr>
          <w:sz w:val="24"/>
          <w:szCs w:val="24"/>
        </w:rPr>
        <w:t xml:space="preserve"> oodatav</w:t>
      </w:r>
      <w:r w:rsidRPr="00AF2807">
        <w:rPr>
          <w:sz w:val="24"/>
          <w:szCs w:val="24"/>
        </w:rPr>
        <w:t xml:space="preserve"> kuupäev</w:t>
      </w:r>
      <w:r w:rsidR="008F2987" w:rsidRPr="00AF2807">
        <w:rPr>
          <w:sz w:val="24"/>
          <w:szCs w:val="24"/>
        </w:rPr>
        <w:t>.</w:t>
      </w:r>
    </w:p>
    <w:p w14:paraId="6CC16691" w14:textId="3D131F71" w:rsidR="005929FD" w:rsidRPr="00AF2807" w:rsidRDefault="005929FD" w:rsidP="005929FD">
      <w:pPr>
        <w:pStyle w:val="Pealkiri21"/>
        <w:jc w:val="both"/>
        <w:rPr>
          <w:rFonts w:eastAsia="SimSun"/>
          <w:sz w:val="24"/>
          <w:szCs w:val="24"/>
          <w:lang w:eastAsia="zh-CN"/>
        </w:rPr>
      </w:pPr>
      <w:r w:rsidRPr="00AF2807">
        <w:rPr>
          <w:rFonts w:eastAsia="SimSun"/>
          <w:sz w:val="24"/>
          <w:szCs w:val="24"/>
          <w:lang w:eastAsia="zh-CN"/>
        </w:rPr>
        <w:t xml:space="preserve">Tellimuste esitamisel ja täitmisel kohalduvad </w:t>
      </w:r>
      <w:r w:rsidR="008A682C" w:rsidRPr="00AF2807">
        <w:rPr>
          <w:rFonts w:eastAsia="SimSun"/>
          <w:sz w:val="24"/>
          <w:szCs w:val="24"/>
          <w:lang w:eastAsia="zh-CN"/>
        </w:rPr>
        <w:t>l</w:t>
      </w:r>
      <w:r w:rsidRPr="00AF2807">
        <w:rPr>
          <w:rFonts w:eastAsia="SimSun"/>
          <w:sz w:val="24"/>
          <w:szCs w:val="24"/>
          <w:lang w:eastAsia="zh-CN"/>
        </w:rPr>
        <w:t>epingu lisa</w:t>
      </w:r>
      <w:r w:rsidR="008A682C" w:rsidRPr="00AF2807">
        <w:rPr>
          <w:rFonts w:eastAsia="SimSun"/>
          <w:sz w:val="24"/>
          <w:szCs w:val="24"/>
          <w:lang w:eastAsia="zh-CN"/>
        </w:rPr>
        <w:t>s</w:t>
      </w:r>
      <w:r w:rsidRPr="00AF2807">
        <w:rPr>
          <w:rFonts w:eastAsia="SimSun"/>
          <w:sz w:val="24"/>
          <w:szCs w:val="24"/>
          <w:lang w:eastAsia="zh-CN"/>
        </w:rPr>
        <w:t xml:space="preserve"> 1 sätestatud nõuded, sh </w:t>
      </w:r>
      <w:r w:rsidR="00C5176D" w:rsidRPr="00AF2807">
        <w:rPr>
          <w:rFonts w:eastAsia="SimSun"/>
          <w:sz w:val="24"/>
          <w:szCs w:val="24"/>
          <w:lang w:eastAsia="zh-CN"/>
        </w:rPr>
        <w:t xml:space="preserve">lisa 1 </w:t>
      </w:r>
      <w:r w:rsidRPr="00AF2807">
        <w:rPr>
          <w:rFonts w:eastAsia="SimSun"/>
          <w:sz w:val="24"/>
          <w:szCs w:val="24"/>
          <w:lang w:eastAsia="zh-CN"/>
        </w:rPr>
        <w:t xml:space="preserve">punktis 3 kirjeldatud parameetritele vastavate toodete puhul on </w:t>
      </w:r>
      <w:r w:rsidR="001066D8" w:rsidRPr="00AF2807">
        <w:rPr>
          <w:rFonts w:eastAsia="SimSun"/>
          <w:sz w:val="24"/>
          <w:szCs w:val="24"/>
          <w:lang w:eastAsia="zh-CN"/>
        </w:rPr>
        <w:t>kohalduv</w:t>
      </w:r>
      <w:r w:rsidRPr="00AF2807">
        <w:rPr>
          <w:rFonts w:eastAsia="SimSun"/>
          <w:sz w:val="24"/>
          <w:szCs w:val="24"/>
          <w:lang w:eastAsia="zh-CN"/>
        </w:rPr>
        <w:t xml:space="preserve"> müüja </w:t>
      </w:r>
      <w:r w:rsidRPr="00AF2807">
        <w:rPr>
          <w:rFonts w:eastAsia="SimSun"/>
          <w:sz w:val="24"/>
          <w:szCs w:val="24"/>
          <w:lang w:eastAsia="zh-CN"/>
        </w:rPr>
        <w:lastRenderedPageBreak/>
        <w:t>poolt hankes pakutud hind (</w:t>
      </w:r>
      <w:r w:rsidR="008A682C" w:rsidRPr="00AF2807">
        <w:rPr>
          <w:rFonts w:eastAsia="SimSun"/>
          <w:sz w:val="24"/>
          <w:szCs w:val="24"/>
          <w:lang w:eastAsia="zh-CN"/>
        </w:rPr>
        <w:t xml:space="preserve">lepingu </w:t>
      </w:r>
      <w:r w:rsidRPr="00AF2807">
        <w:rPr>
          <w:rFonts w:eastAsia="SimSun"/>
          <w:sz w:val="24"/>
          <w:szCs w:val="24"/>
          <w:lang w:eastAsia="zh-CN"/>
        </w:rPr>
        <w:t xml:space="preserve">lisa 2). Müüjal on õigus antud hindasid lepingu täitmise käigus vähendada. </w:t>
      </w:r>
    </w:p>
    <w:p w14:paraId="082DDE2D" w14:textId="447033C9" w:rsidR="00E108A6" w:rsidRPr="00AF2807" w:rsidRDefault="00EE7A45" w:rsidP="001B67BB">
      <w:pPr>
        <w:pStyle w:val="Pealkiri21"/>
        <w:jc w:val="both"/>
        <w:rPr>
          <w:rFonts w:eastAsia="SimSun"/>
          <w:sz w:val="24"/>
          <w:szCs w:val="24"/>
          <w:lang w:eastAsia="zh-CN"/>
        </w:rPr>
      </w:pPr>
      <w:r w:rsidRPr="00AF2807">
        <w:rPr>
          <w:rFonts w:eastAsia="SimSun"/>
          <w:sz w:val="24"/>
          <w:szCs w:val="24"/>
          <w:lang w:eastAsia="zh-CN"/>
        </w:rPr>
        <w:t>Müüjal on kohustus vastata esitatud tellimus</w:t>
      </w:r>
      <w:r w:rsidR="00E108A6" w:rsidRPr="00AF2807">
        <w:rPr>
          <w:rFonts w:eastAsia="SimSun"/>
          <w:sz w:val="24"/>
          <w:szCs w:val="24"/>
          <w:lang w:eastAsia="zh-CN"/>
        </w:rPr>
        <w:t>kirjale</w:t>
      </w:r>
      <w:r w:rsidRPr="00AF2807">
        <w:rPr>
          <w:rFonts w:eastAsia="SimSun"/>
          <w:sz w:val="24"/>
          <w:szCs w:val="24"/>
          <w:lang w:eastAsia="zh-CN"/>
        </w:rPr>
        <w:t xml:space="preserve"> </w:t>
      </w:r>
      <w:r w:rsidR="00AF673B" w:rsidRPr="00AF2807">
        <w:rPr>
          <w:rFonts w:eastAsia="SimSun"/>
          <w:sz w:val="24"/>
          <w:szCs w:val="24"/>
          <w:lang w:eastAsia="zh-CN"/>
        </w:rPr>
        <w:t>(tellimus kätte</w:t>
      </w:r>
      <w:r w:rsidR="001A53E3" w:rsidRPr="00AF2807">
        <w:rPr>
          <w:rFonts w:eastAsia="SimSun"/>
          <w:sz w:val="24"/>
          <w:szCs w:val="24"/>
          <w:lang w:eastAsia="zh-CN"/>
        </w:rPr>
        <w:t xml:space="preserve"> </w:t>
      </w:r>
      <w:r w:rsidR="00AF673B" w:rsidRPr="00AF2807">
        <w:rPr>
          <w:rFonts w:eastAsia="SimSun"/>
          <w:sz w:val="24"/>
          <w:szCs w:val="24"/>
          <w:lang w:eastAsia="zh-CN"/>
        </w:rPr>
        <w:t>saadud, hinnapakkumus</w:t>
      </w:r>
      <w:r w:rsidR="001A53E3" w:rsidRPr="00AF2807">
        <w:rPr>
          <w:rFonts w:eastAsia="SimSun"/>
          <w:sz w:val="24"/>
          <w:szCs w:val="24"/>
          <w:lang w:eastAsia="zh-CN"/>
        </w:rPr>
        <w:t>e saatmine</w:t>
      </w:r>
      <w:r w:rsidR="00AF673B" w:rsidRPr="00AF2807">
        <w:rPr>
          <w:rFonts w:eastAsia="SimSun"/>
          <w:sz w:val="24"/>
          <w:szCs w:val="24"/>
          <w:lang w:eastAsia="zh-CN"/>
        </w:rPr>
        <w:t xml:space="preserve"> jmt) hiljemalt 3 </w:t>
      </w:r>
      <w:r w:rsidR="00FA10CB" w:rsidRPr="00AF2807">
        <w:rPr>
          <w:rFonts w:eastAsia="SimSun"/>
          <w:sz w:val="24"/>
          <w:szCs w:val="24"/>
          <w:lang w:eastAsia="zh-CN"/>
        </w:rPr>
        <w:t xml:space="preserve">(kolme) </w:t>
      </w:r>
      <w:r w:rsidR="00AF673B" w:rsidRPr="00AF2807">
        <w:rPr>
          <w:rFonts w:eastAsia="SimSun"/>
          <w:sz w:val="24"/>
          <w:szCs w:val="24"/>
          <w:lang w:eastAsia="zh-CN"/>
        </w:rPr>
        <w:t>tööpäeva jooksul alates tellimuse</w:t>
      </w:r>
      <w:r w:rsidR="00E108A6" w:rsidRPr="00AF2807">
        <w:rPr>
          <w:rFonts w:eastAsia="SimSun"/>
          <w:sz w:val="24"/>
          <w:szCs w:val="24"/>
          <w:lang w:eastAsia="zh-CN"/>
        </w:rPr>
        <w:t xml:space="preserve"> </w:t>
      </w:r>
      <w:r w:rsidR="00AF673B" w:rsidRPr="00AF2807">
        <w:rPr>
          <w:rFonts w:eastAsia="SimSun"/>
          <w:sz w:val="24"/>
          <w:szCs w:val="24"/>
          <w:lang w:eastAsia="zh-CN"/>
        </w:rPr>
        <w:t>esitamisest</w:t>
      </w:r>
      <w:r w:rsidR="00E108A6" w:rsidRPr="00AF2807">
        <w:rPr>
          <w:rFonts w:eastAsia="SimSun"/>
          <w:sz w:val="24"/>
          <w:szCs w:val="24"/>
          <w:lang w:eastAsia="zh-CN"/>
        </w:rPr>
        <w:t>.</w:t>
      </w:r>
    </w:p>
    <w:p w14:paraId="412813C2" w14:textId="6A714362" w:rsidR="00BE1899" w:rsidRPr="00AF2807" w:rsidRDefault="00AF673B" w:rsidP="001B67BB">
      <w:pPr>
        <w:pStyle w:val="Pealkiri21"/>
        <w:jc w:val="both"/>
        <w:rPr>
          <w:rFonts w:eastAsia="SimSun"/>
          <w:sz w:val="24"/>
          <w:szCs w:val="24"/>
          <w:lang w:eastAsia="zh-CN"/>
        </w:rPr>
      </w:pPr>
      <w:r w:rsidRPr="00AF2807">
        <w:rPr>
          <w:rFonts w:eastAsia="SimSun"/>
          <w:sz w:val="24"/>
          <w:szCs w:val="24"/>
          <w:lang w:eastAsia="zh-CN"/>
        </w:rPr>
        <w:t>T</w:t>
      </w:r>
      <w:r w:rsidR="00BE1899" w:rsidRPr="00AF2807">
        <w:rPr>
          <w:rFonts w:eastAsia="SimSun"/>
          <w:sz w:val="24"/>
          <w:szCs w:val="24"/>
          <w:lang w:eastAsia="zh-CN"/>
        </w:rPr>
        <w:t xml:space="preserve">ellimuse </w:t>
      </w:r>
      <w:r w:rsidR="00825D65" w:rsidRPr="00AF2807">
        <w:rPr>
          <w:rFonts w:eastAsia="SimSun"/>
          <w:sz w:val="24"/>
          <w:szCs w:val="24"/>
          <w:lang w:eastAsia="zh-CN"/>
        </w:rPr>
        <w:t xml:space="preserve">täitmise </w:t>
      </w:r>
      <w:r w:rsidR="00BE1899" w:rsidRPr="00AF2807">
        <w:rPr>
          <w:rFonts w:eastAsia="SimSun"/>
          <w:sz w:val="24"/>
          <w:szCs w:val="24"/>
          <w:lang w:eastAsia="zh-CN"/>
        </w:rPr>
        <w:t>täht</w:t>
      </w:r>
      <w:r w:rsidR="00825D65" w:rsidRPr="00AF2807">
        <w:rPr>
          <w:rFonts w:eastAsia="SimSun"/>
          <w:sz w:val="24"/>
          <w:szCs w:val="24"/>
          <w:lang w:eastAsia="zh-CN"/>
        </w:rPr>
        <w:t xml:space="preserve">aeg on 3 </w:t>
      </w:r>
      <w:r w:rsidR="00FA10CB" w:rsidRPr="00AF2807">
        <w:rPr>
          <w:rFonts w:eastAsia="SimSun"/>
          <w:sz w:val="24"/>
          <w:szCs w:val="24"/>
          <w:lang w:eastAsia="zh-CN"/>
        </w:rPr>
        <w:t xml:space="preserve">(kolm) </w:t>
      </w:r>
      <w:r w:rsidR="00825D65" w:rsidRPr="00AF2807">
        <w:rPr>
          <w:rFonts w:eastAsia="SimSun"/>
          <w:sz w:val="24"/>
          <w:szCs w:val="24"/>
          <w:lang w:eastAsia="zh-CN"/>
        </w:rPr>
        <w:t>nädalat alates tellimuse esitamisest, kui konkreetses tellimuses ei sätestata teistsugust tähtaega</w:t>
      </w:r>
      <w:r w:rsidR="00E108A6" w:rsidRPr="00AF2807">
        <w:rPr>
          <w:rFonts w:eastAsia="SimSun"/>
          <w:sz w:val="24"/>
          <w:szCs w:val="24"/>
          <w:lang w:eastAsia="zh-CN"/>
        </w:rPr>
        <w:t xml:space="preserve"> või kui müüja </w:t>
      </w:r>
      <w:r w:rsidR="001A53E3" w:rsidRPr="00AF2807">
        <w:rPr>
          <w:rFonts w:eastAsia="SimSun"/>
          <w:sz w:val="24"/>
          <w:szCs w:val="24"/>
          <w:lang w:eastAsia="zh-CN"/>
        </w:rPr>
        <w:t xml:space="preserve">täpsustatud </w:t>
      </w:r>
      <w:r w:rsidR="00E108A6" w:rsidRPr="00AF2807">
        <w:rPr>
          <w:rFonts w:eastAsia="SimSun"/>
          <w:sz w:val="24"/>
          <w:szCs w:val="24"/>
          <w:lang w:eastAsia="zh-CN"/>
        </w:rPr>
        <w:t xml:space="preserve">pakkumuse alusel ei lepita kokku teistsugust </w:t>
      </w:r>
      <w:r w:rsidR="0076552C" w:rsidRPr="00AF2807">
        <w:rPr>
          <w:rFonts w:eastAsia="SimSun"/>
          <w:sz w:val="24"/>
          <w:szCs w:val="24"/>
          <w:lang w:eastAsia="zh-CN"/>
        </w:rPr>
        <w:t>tarnetähtaega (nt tehnilises kirjelduses erinevate parameetritega toodete valmistamisel)</w:t>
      </w:r>
      <w:r w:rsidR="00825D65" w:rsidRPr="00AF2807">
        <w:rPr>
          <w:rFonts w:eastAsia="SimSun"/>
          <w:sz w:val="24"/>
          <w:szCs w:val="24"/>
          <w:lang w:eastAsia="zh-CN"/>
        </w:rPr>
        <w:t xml:space="preserve">. </w:t>
      </w:r>
    </w:p>
    <w:p w14:paraId="081107A6" w14:textId="066D33E7" w:rsidR="0086480A" w:rsidRPr="00AF2807" w:rsidRDefault="005B44B2" w:rsidP="001B67BB">
      <w:pPr>
        <w:pStyle w:val="Pealkiri21"/>
        <w:jc w:val="both"/>
        <w:rPr>
          <w:sz w:val="24"/>
          <w:szCs w:val="24"/>
        </w:rPr>
      </w:pPr>
      <w:r w:rsidRPr="00AF2807">
        <w:rPr>
          <w:sz w:val="24"/>
          <w:szCs w:val="24"/>
        </w:rPr>
        <w:t xml:space="preserve">Juhul, kui poolte kokkuleppel kohustub müüja </w:t>
      </w:r>
      <w:r w:rsidR="000D44FB" w:rsidRPr="00AF2807">
        <w:rPr>
          <w:sz w:val="24"/>
          <w:szCs w:val="24"/>
        </w:rPr>
        <w:t>toote</w:t>
      </w:r>
      <w:r w:rsidRPr="00AF2807">
        <w:rPr>
          <w:sz w:val="24"/>
          <w:szCs w:val="24"/>
        </w:rPr>
        <w:t xml:space="preserve"> ostjale või tema poolt määratud asukohta kohale toimetama, kannab ostja </w:t>
      </w:r>
      <w:r w:rsidR="0086480A" w:rsidRPr="00AF2807">
        <w:rPr>
          <w:sz w:val="24"/>
          <w:szCs w:val="24"/>
        </w:rPr>
        <w:t xml:space="preserve">arve alusel </w:t>
      </w:r>
      <w:r w:rsidRPr="00AF2807">
        <w:rPr>
          <w:sz w:val="24"/>
          <w:szCs w:val="24"/>
        </w:rPr>
        <w:t>tarnekulud</w:t>
      </w:r>
      <w:r w:rsidR="0086480A" w:rsidRPr="00AF2807">
        <w:rPr>
          <w:sz w:val="24"/>
          <w:szCs w:val="24"/>
        </w:rPr>
        <w:t xml:space="preserve">, kui need on võrdsed Eestis turul kehtivate kullerteenuse või postiteenuse tavapäraste hindadega.  </w:t>
      </w:r>
      <w:r w:rsidRPr="00AF2807">
        <w:rPr>
          <w:sz w:val="24"/>
          <w:szCs w:val="24"/>
        </w:rPr>
        <w:t xml:space="preserve"> </w:t>
      </w:r>
    </w:p>
    <w:p w14:paraId="2DDEBCCD" w14:textId="213A226F" w:rsidR="005B44B2" w:rsidRPr="00AF2807" w:rsidRDefault="000D44FB" w:rsidP="001B67BB">
      <w:pPr>
        <w:pStyle w:val="Pealkiri21"/>
        <w:jc w:val="both"/>
        <w:rPr>
          <w:sz w:val="24"/>
          <w:szCs w:val="24"/>
        </w:rPr>
      </w:pPr>
      <w:r w:rsidRPr="00AF2807">
        <w:rPr>
          <w:sz w:val="24"/>
          <w:szCs w:val="24"/>
        </w:rPr>
        <w:t xml:space="preserve">Toote </w:t>
      </w:r>
      <w:r w:rsidR="005B44B2" w:rsidRPr="00AF2807">
        <w:rPr>
          <w:sz w:val="24"/>
          <w:szCs w:val="24"/>
        </w:rPr>
        <w:t xml:space="preserve">üleandmine müüjalt ostjale toimub saatedokumendi alusel. Ostja töötaja poolt allkirjastatud saatedokument tõendab </w:t>
      </w:r>
      <w:r w:rsidR="000402E9" w:rsidRPr="00AF2807">
        <w:rPr>
          <w:sz w:val="24"/>
          <w:szCs w:val="24"/>
        </w:rPr>
        <w:t>toote</w:t>
      </w:r>
      <w:r w:rsidR="005B44B2" w:rsidRPr="00AF2807">
        <w:rPr>
          <w:sz w:val="24"/>
          <w:szCs w:val="24"/>
        </w:rPr>
        <w:t xml:space="preserve"> ostjapoolset vastuvõttu. Müüja kohustub </w:t>
      </w:r>
      <w:r w:rsidR="000402E9" w:rsidRPr="00AF2807">
        <w:rPr>
          <w:sz w:val="24"/>
          <w:szCs w:val="24"/>
        </w:rPr>
        <w:t>toote</w:t>
      </w:r>
      <w:r w:rsidR="005B44B2" w:rsidRPr="00AF2807">
        <w:rPr>
          <w:sz w:val="24"/>
          <w:szCs w:val="24"/>
        </w:rPr>
        <w:t xml:space="preserve"> üleandmise aja teatama ostjale ette vähemalt 24h, kusjuures </w:t>
      </w:r>
      <w:r w:rsidR="000402E9" w:rsidRPr="00AF2807">
        <w:rPr>
          <w:sz w:val="24"/>
          <w:szCs w:val="24"/>
        </w:rPr>
        <w:t>toote</w:t>
      </w:r>
      <w:r w:rsidR="005B44B2" w:rsidRPr="00AF2807">
        <w:rPr>
          <w:sz w:val="24"/>
          <w:szCs w:val="24"/>
        </w:rPr>
        <w:t xml:space="preserve"> üleandmine toimub vaid tööpäevadel ja </w:t>
      </w:r>
      <w:r w:rsidR="00460CA1" w:rsidRPr="00AF2807">
        <w:rPr>
          <w:sz w:val="24"/>
          <w:szCs w:val="24"/>
        </w:rPr>
        <w:t xml:space="preserve">ostja </w:t>
      </w:r>
      <w:r w:rsidR="00D13A32" w:rsidRPr="00AF2807">
        <w:rPr>
          <w:sz w:val="24"/>
          <w:szCs w:val="24"/>
        </w:rPr>
        <w:t>asutuses</w:t>
      </w:r>
      <w:r w:rsidR="00460CA1" w:rsidRPr="00AF2807">
        <w:rPr>
          <w:sz w:val="24"/>
          <w:szCs w:val="24"/>
        </w:rPr>
        <w:t xml:space="preserve"> rakendataval </w:t>
      </w:r>
      <w:r w:rsidR="005B44B2" w:rsidRPr="00AF2807">
        <w:rPr>
          <w:sz w:val="24"/>
          <w:szCs w:val="24"/>
        </w:rPr>
        <w:t>tööajal</w:t>
      </w:r>
      <w:r w:rsidR="000402E9" w:rsidRPr="00AF2807">
        <w:rPr>
          <w:sz w:val="24"/>
          <w:szCs w:val="24"/>
        </w:rPr>
        <w:t xml:space="preserve"> (E-N ajavahemikus 8-17, R 8-15.30)</w:t>
      </w:r>
      <w:r w:rsidR="005B44B2" w:rsidRPr="00AF2807">
        <w:rPr>
          <w:sz w:val="24"/>
          <w:szCs w:val="24"/>
        </w:rPr>
        <w:t xml:space="preserve">. </w:t>
      </w:r>
    </w:p>
    <w:p w14:paraId="54FDD565" w14:textId="405AB57A" w:rsidR="005B44B2" w:rsidRPr="00AF2807" w:rsidRDefault="005B44B2" w:rsidP="001B67BB">
      <w:pPr>
        <w:pStyle w:val="Pealkiri21"/>
        <w:jc w:val="both"/>
        <w:rPr>
          <w:sz w:val="24"/>
          <w:szCs w:val="24"/>
        </w:rPr>
      </w:pPr>
      <w:r w:rsidRPr="00AF2807">
        <w:rPr>
          <w:sz w:val="24"/>
          <w:szCs w:val="24"/>
        </w:rPr>
        <w:t xml:space="preserve">Saatedokumendi saatmisel e-posti teel loetakse ostja poolt </w:t>
      </w:r>
      <w:r w:rsidR="00825B97" w:rsidRPr="00AF2807">
        <w:rPr>
          <w:sz w:val="24"/>
          <w:szCs w:val="24"/>
        </w:rPr>
        <w:t>toote</w:t>
      </w:r>
      <w:r w:rsidRPr="00AF2807">
        <w:rPr>
          <w:sz w:val="24"/>
          <w:szCs w:val="24"/>
        </w:rPr>
        <w:t xml:space="preserve"> vastuvõtmine    tõendatuks  saatedokumendil märgitud sisus ja mahus juhul, kui ostja pole 3 tööpäeva jooksul alates saatedokumendi kättesaamisest esitanud</w:t>
      </w:r>
      <w:r w:rsidR="00A60247" w:rsidRPr="00AF2807">
        <w:rPr>
          <w:sz w:val="24"/>
          <w:szCs w:val="24"/>
        </w:rPr>
        <w:t xml:space="preserve"> müüjale</w:t>
      </w:r>
      <w:r w:rsidRPr="00AF2807">
        <w:rPr>
          <w:sz w:val="24"/>
          <w:szCs w:val="24"/>
        </w:rPr>
        <w:t xml:space="preserve"> ühtegi pretensiooni vähemalt kirjalikku taasesitamist võimaldavas vormis.</w:t>
      </w:r>
    </w:p>
    <w:p w14:paraId="28F06420" w14:textId="0A1CD458" w:rsidR="005B44B2" w:rsidRPr="00AF2807" w:rsidRDefault="005B44B2" w:rsidP="001B67BB">
      <w:pPr>
        <w:pStyle w:val="Pealkiri21"/>
        <w:jc w:val="both"/>
        <w:rPr>
          <w:sz w:val="24"/>
          <w:szCs w:val="24"/>
        </w:rPr>
      </w:pPr>
      <w:r w:rsidRPr="00AF2807">
        <w:rPr>
          <w:sz w:val="24"/>
          <w:szCs w:val="24"/>
        </w:rPr>
        <w:t xml:space="preserve">Ostja poolt müüjalt vastuvõetud, kuid müüjale veel täies ulatuses </w:t>
      </w:r>
      <w:r w:rsidR="009D0B57" w:rsidRPr="00AF2807">
        <w:rPr>
          <w:sz w:val="24"/>
          <w:szCs w:val="24"/>
        </w:rPr>
        <w:t>tasumata</w:t>
      </w:r>
      <w:r w:rsidRPr="00AF2807">
        <w:rPr>
          <w:sz w:val="24"/>
          <w:szCs w:val="24"/>
        </w:rPr>
        <w:t xml:space="preserve"> </w:t>
      </w:r>
      <w:r w:rsidR="00B316B9" w:rsidRPr="00AF2807">
        <w:rPr>
          <w:sz w:val="24"/>
          <w:szCs w:val="24"/>
        </w:rPr>
        <w:t>toode</w:t>
      </w:r>
      <w:r w:rsidRPr="00AF2807">
        <w:rPr>
          <w:sz w:val="24"/>
          <w:szCs w:val="24"/>
        </w:rPr>
        <w:t xml:space="preserve"> on kuni selle eest täieliku tasumiseni müüja omand.</w:t>
      </w:r>
    </w:p>
    <w:p w14:paraId="293DF0B3" w14:textId="5819ABA4" w:rsidR="005B44B2" w:rsidRPr="00AF2807" w:rsidRDefault="005B44B2" w:rsidP="001B67BB">
      <w:pPr>
        <w:pStyle w:val="Pealkiri21"/>
        <w:jc w:val="both"/>
        <w:rPr>
          <w:sz w:val="24"/>
          <w:szCs w:val="24"/>
        </w:rPr>
      </w:pPr>
      <w:r w:rsidRPr="00AF2807">
        <w:rPr>
          <w:sz w:val="24"/>
          <w:szCs w:val="24"/>
        </w:rPr>
        <w:t xml:space="preserve">Müüja kinnitab, et </w:t>
      </w:r>
      <w:r w:rsidR="00C95E78" w:rsidRPr="00AF2807">
        <w:rPr>
          <w:sz w:val="24"/>
          <w:szCs w:val="24"/>
        </w:rPr>
        <w:t>tootel</w:t>
      </w:r>
      <w:r w:rsidRPr="00AF2807">
        <w:rPr>
          <w:sz w:val="24"/>
          <w:szCs w:val="24"/>
        </w:rPr>
        <w:t xml:space="preserve"> ei lasu mingeid kolmandate isikute õigusi ja kolmandatel isikutel ei ole alust selliste õiguste taotlemiseks.</w:t>
      </w:r>
    </w:p>
    <w:p w14:paraId="059572B0" w14:textId="77777777" w:rsidR="002050CE" w:rsidRPr="00AF2807" w:rsidRDefault="00C95E78" w:rsidP="002050CE">
      <w:pPr>
        <w:pStyle w:val="Pealkiri21"/>
        <w:jc w:val="both"/>
        <w:rPr>
          <w:sz w:val="24"/>
          <w:szCs w:val="24"/>
        </w:rPr>
      </w:pPr>
      <w:r w:rsidRPr="00AF2807">
        <w:rPr>
          <w:sz w:val="24"/>
          <w:szCs w:val="24"/>
        </w:rPr>
        <w:t>J</w:t>
      </w:r>
      <w:r w:rsidR="005B44B2" w:rsidRPr="00AF2807">
        <w:rPr>
          <w:sz w:val="24"/>
          <w:szCs w:val="24"/>
        </w:rPr>
        <w:t xml:space="preserve">uhusliku hävimise ja kahjustumise riisiko ning hoidmise kohustus läheb ostjale üle </w:t>
      </w:r>
      <w:r w:rsidRPr="00AF2807">
        <w:rPr>
          <w:sz w:val="24"/>
          <w:szCs w:val="24"/>
        </w:rPr>
        <w:t>toote</w:t>
      </w:r>
      <w:r w:rsidR="005B44B2" w:rsidRPr="00AF2807">
        <w:rPr>
          <w:sz w:val="24"/>
          <w:szCs w:val="24"/>
        </w:rPr>
        <w:t xml:space="preserve"> üleandmisega.</w:t>
      </w:r>
    </w:p>
    <w:p w14:paraId="0DC1FF91" w14:textId="77777777" w:rsidR="002050CE" w:rsidRPr="00AF2807" w:rsidRDefault="002050CE" w:rsidP="002050CE">
      <w:pPr>
        <w:pStyle w:val="Pealkiri21"/>
        <w:numPr>
          <w:ilvl w:val="0"/>
          <w:numId w:val="0"/>
        </w:numPr>
        <w:ind w:left="576"/>
        <w:jc w:val="both"/>
        <w:rPr>
          <w:sz w:val="24"/>
          <w:szCs w:val="24"/>
        </w:rPr>
      </w:pPr>
    </w:p>
    <w:p w14:paraId="46296BAD" w14:textId="765D1478" w:rsidR="005B44B2" w:rsidRPr="00AF2807" w:rsidRDefault="002050CE" w:rsidP="002050CE">
      <w:pPr>
        <w:pStyle w:val="Pealkiri11"/>
        <w:rPr>
          <w:b/>
          <w:bCs/>
          <w:sz w:val="24"/>
          <w:szCs w:val="24"/>
        </w:rPr>
      </w:pPr>
      <w:r w:rsidRPr="00AF2807">
        <w:rPr>
          <w:rFonts w:eastAsia="SimSun"/>
          <w:b/>
          <w:bCs/>
          <w:sz w:val="24"/>
          <w:szCs w:val="24"/>
          <w:lang w:eastAsia="zh-CN"/>
        </w:rPr>
        <w:t>Toote</w:t>
      </w:r>
      <w:r w:rsidR="005B44B2" w:rsidRPr="00AF2807">
        <w:rPr>
          <w:rFonts w:eastAsia="SimSun"/>
          <w:b/>
          <w:bCs/>
          <w:sz w:val="24"/>
          <w:szCs w:val="24"/>
          <w:lang w:eastAsia="zh-CN"/>
        </w:rPr>
        <w:t xml:space="preserve"> vastuvõtmine ja </w:t>
      </w:r>
      <w:r w:rsidRPr="00AF2807">
        <w:rPr>
          <w:rFonts w:eastAsia="SimSun"/>
          <w:b/>
          <w:bCs/>
          <w:sz w:val="24"/>
          <w:szCs w:val="24"/>
          <w:lang w:eastAsia="zh-CN"/>
        </w:rPr>
        <w:t>pretensioonid</w:t>
      </w:r>
    </w:p>
    <w:p w14:paraId="3E14B81F" w14:textId="50D56B0D" w:rsidR="005B44B2" w:rsidRPr="00AF2807" w:rsidRDefault="002050CE" w:rsidP="001B67BB">
      <w:pPr>
        <w:pStyle w:val="Pealkiri21"/>
        <w:jc w:val="both"/>
        <w:rPr>
          <w:rFonts w:eastAsia="SimSun"/>
          <w:sz w:val="24"/>
          <w:szCs w:val="24"/>
          <w:lang w:eastAsia="zh-CN"/>
        </w:rPr>
      </w:pPr>
      <w:r w:rsidRPr="00AF2807">
        <w:rPr>
          <w:rFonts w:eastAsia="SimSun"/>
          <w:sz w:val="24"/>
          <w:szCs w:val="24"/>
          <w:lang w:eastAsia="zh-CN"/>
        </w:rPr>
        <w:t>Toote</w:t>
      </w:r>
      <w:r w:rsidR="005B44B2" w:rsidRPr="00AF2807">
        <w:rPr>
          <w:rFonts w:eastAsia="SimSun"/>
          <w:sz w:val="24"/>
          <w:szCs w:val="24"/>
          <w:lang w:eastAsia="zh-CN"/>
        </w:rPr>
        <w:t xml:space="preserve"> vastuvõtmisel kontrollib </w:t>
      </w:r>
      <w:r w:rsidR="007F3B12" w:rsidRPr="00AF2807">
        <w:rPr>
          <w:rFonts w:eastAsia="SimSun"/>
          <w:sz w:val="24"/>
          <w:szCs w:val="24"/>
          <w:lang w:eastAsia="zh-CN"/>
        </w:rPr>
        <w:t xml:space="preserve">ostja </w:t>
      </w:r>
      <w:r w:rsidRPr="00AF2807">
        <w:rPr>
          <w:rFonts w:eastAsia="SimSun"/>
          <w:sz w:val="24"/>
          <w:szCs w:val="24"/>
          <w:lang w:eastAsia="zh-CN"/>
        </w:rPr>
        <w:t>toote</w:t>
      </w:r>
      <w:r w:rsidR="005B44B2" w:rsidRPr="00AF2807">
        <w:rPr>
          <w:rFonts w:eastAsia="SimSun"/>
          <w:sz w:val="24"/>
          <w:szCs w:val="24"/>
          <w:lang w:eastAsia="zh-CN"/>
        </w:rPr>
        <w:t xml:space="preserve"> koguse ja kvaliteedi vastavust saatedokumendil näidatud andmetele. Kui </w:t>
      </w:r>
      <w:r w:rsidRPr="00AF2807">
        <w:rPr>
          <w:rFonts w:eastAsia="SimSun"/>
          <w:sz w:val="24"/>
          <w:szCs w:val="24"/>
          <w:lang w:eastAsia="zh-CN"/>
        </w:rPr>
        <w:t>toote</w:t>
      </w:r>
      <w:r w:rsidR="005B44B2" w:rsidRPr="00AF2807">
        <w:rPr>
          <w:rFonts w:eastAsia="SimSun"/>
          <w:sz w:val="24"/>
          <w:szCs w:val="24"/>
          <w:lang w:eastAsia="zh-CN"/>
        </w:rPr>
        <w:t xml:space="preserve"> kogused </w:t>
      </w:r>
      <w:r w:rsidR="008B47F9" w:rsidRPr="00AF2807">
        <w:rPr>
          <w:rFonts w:eastAsia="SimSun"/>
          <w:sz w:val="24"/>
          <w:szCs w:val="24"/>
          <w:lang w:eastAsia="zh-CN"/>
        </w:rPr>
        <w:t xml:space="preserve">ja kvaliteet </w:t>
      </w:r>
      <w:r w:rsidR="005B44B2" w:rsidRPr="00AF2807">
        <w:rPr>
          <w:rFonts w:eastAsia="SimSun"/>
          <w:sz w:val="24"/>
          <w:szCs w:val="24"/>
          <w:lang w:eastAsia="zh-CN"/>
        </w:rPr>
        <w:t>ei vasta tegelikule, fikseerib ostja kõrvalekalded saatedokumendil ja teavitab sellest müüja</w:t>
      </w:r>
      <w:r w:rsidRPr="00AF2807">
        <w:rPr>
          <w:rFonts w:eastAsia="SimSun"/>
          <w:sz w:val="24"/>
          <w:szCs w:val="24"/>
          <w:lang w:eastAsia="zh-CN"/>
        </w:rPr>
        <w:t>t</w:t>
      </w:r>
      <w:r w:rsidR="005B44B2" w:rsidRPr="00AF2807">
        <w:rPr>
          <w:rFonts w:eastAsia="SimSun"/>
          <w:sz w:val="24"/>
          <w:szCs w:val="24"/>
          <w:lang w:eastAsia="zh-CN"/>
        </w:rPr>
        <w:t xml:space="preserve"> viivitamatult. </w:t>
      </w:r>
    </w:p>
    <w:p w14:paraId="3BE842CC" w14:textId="31E2F165" w:rsidR="005B44B2" w:rsidRPr="00AF2807" w:rsidRDefault="005B44B2" w:rsidP="001B67BB">
      <w:pPr>
        <w:pStyle w:val="Pealkiri21"/>
        <w:jc w:val="both"/>
        <w:rPr>
          <w:rFonts w:eastAsia="SimSun"/>
          <w:sz w:val="24"/>
          <w:szCs w:val="24"/>
          <w:lang w:eastAsia="zh-CN"/>
        </w:rPr>
      </w:pPr>
      <w:r w:rsidRPr="00AF2807">
        <w:rPr>
          <w:rFonts w:eastAsia="SimSun"/>
          <w:sz w:val="24"/>
          <w:szCs w:val="24"/>
          <w:lang w:eastAsia="zh-CN"/>
        </w:rPr>
        <w:t xml:space="preserve">Kõik laekunud </w:t>
      </w:r>
      <w:r w:rsidR="002050CE" w:rsidRPr="00AF2807">
        <w:rPr>
          <w:rFonts w:eastAsia="SimSun"/>
          <w:sz w:val="24"/>
          <w:szCs w:val="24"/>
          <w:lang w:eastAsia="zh-CN"/>
        </w:rPr>
        <w:t>pretensioonid</w:t>
      </w:r>
      <w:r w:rsidRPr="00AF2807">
        <w:rPr>
          <w:rFonts w:eastAsia="SimSun"/>
          <w:sz w:val="24"/>
          <w:szCs w:val="24"/>
          <w:lang w:eastAsia="zh-CN"/>
        </w:rPr>
        <w:t xml:space="preserve"> tuleb müüjale edastada </w:t>
      </w:r>
      <w:r w:rsidR="008B47F9" w:rsidRPr="00AF2807">
        <w:rPr>
          <w:rFonts w:eastAsia="SimSun"/>
          <w:sz w:val="24"/>
          <w:szCs w:val="24"/>
          <w:lang w:eastAsia="zh-CN"/>
        </w:rPr>
        <w:t>2</w:t>
      </w:r>
      <w:r w:rsidR="002050CE" w:rsidRPr="00AF2807">
        <w:rPr>
          <w:rFonts w:eastAsia="SimSun"/>
          <w:sz w:val="24"/>
          <w:szCs w:val="24"/>
          <w:lang w:eastAsia="zh-CN"/>
        </w:rPr>
        <w:t xml:space="preserve"> (</w:t>
      </w:r>
      <w:r w:rsidR="008B47F9" w:rsidRPr="00AF2807">
        <w:rPr>
          <w:rFonts w:eastAsia="SimSun"/>
          <w:sz w:val="24"/>
          <w:szCs w:val="24"/>
          <w:lang w:eastAsia="zh-CN"/>
        </w:rPr>
        <w:t>ka</w:t>
      </w:r>
      <w:r w:rsidRPr="00AF2807">
        <w:rPr>
          <w:rFonts w:eastAsia="SimSun"/>
          <w:sz w:val="24"/>
          <w:szCs w:val="24"/>
          <w:lang w:eastAsia="zh-CN"/>
        </w:rPr>
        <w:t>he</w:t>
      </w:r>
      <w:r w:rsidR="002050CE" w:rsidRPr="00AF2807">
        <w:rPr>
          <w:rFonts w:eastAsia="SimSun"/>
          <w:sz w:val="24"/>
          <w:szCs w:val="24"/>
          <w:lang w:eastAsia="zh-CN"/>
        </w:rPr>
        <w:t>)</w:t>
      </w:r>
      <w:r w:rsidRPr="00AF2807">
        <w:rPr>
          <w:rFonts w:eastAsia="SimSun"/>
          <w:sz w:val="24"/>
          <w:szCs w:val="24"/>
          <w:lang w:eastAsia="zh-CN"/>
        </w:rPr>
        <w:t xml:space="preserve"> nädala jooksul alates </w:t>
      </w:r>
      <w:r w:rsidR="002050CE" w:rsidRPr="00AF2807">
        <w:rPr>
          <w:rFonts w:eastAsia="SimSun"/>
          <w:sz w:val="24"/>
          <w:szCs w:val="24"/>
          <w:lang w:eastAsia="zh-CN"/>
        </w:rPr>
        <w:t>toote</w:t>
      </w:r>
      <w:r w:rsidRPr="00AF2807">
        <w:rPr>
          <w:rFonts w:eastAsia="SimSun"/>
          <w:sz w:val="24"/>
          <w:szCs w:val="24"/>
          <w:lang w:eastAsia="zh-CN"/>
        </w:rPr>
        <w:t xml:space="preserve"> vastuvõtmisest. Ostja kaotab õiguse tugineda pretensioonidele, mis tulenevad </w:t>
      </w:r>
      <w:r w:rsidR="007F3B12" w:rsidRPr="00AF2807">
        <w:rPr>
          <w:rFonts w:eastAsia="SimSun"/>
          <w:sz w:val="24"/>
          <w:szCs w:val="24"/>
          <w:lang w:eastAsia="zh-CN"/>
        </w:rPr>
        <w:t>toote</w:t>
      </w:r>
      <w:r w:rsidRPr="00AF2807">
        <w:rPr>
          <w:rFonts w:eastAsia="SimSun"/>
          <w:sz w:val="24"/>
          <w:szCs w:val="24"/>
          <w:lang w:eastAsia="zh-CN"/>
        </w:rPr>
        <w:t xml:space="preserve"> mittevastavusest saatedokumendile, kui ostja ei ole oma pretensioone edastanud müüjale </w:t>
      </w:r>
      <w:r w:rsidR="008B47F9" w:rsidRPr="00AF2807">
        <w:rPr>
          <w:rFonts w:eastAsia="SimSun"/>
          <w:sz w:val="24"/>
          <w:szCs w:val="24"/>
          <w:lang w:eastAsia="zh-CN"/>
        </w:rPr>
        <w:t>2 (ka</w:t>
      </w:r>
      <w:r w:rsidRPr="00AF2807">
        <w:rPr>
          <w:rFonts w:eastAsia="SimSun"/>
          <w:sz w:val="24"/>
          <w:szCs w:val="24"/>
          <w:lang w:eastAsia="zh-CN"/>
        </w:rPr>
        <w:t>he</w:t>
      </w:r>
      <w:r w:rsidR="008B47F9" w:rsidRPr="00AF2807">
        <w:rPr>
          <w:rFonts w:eastAsia="SimSun"/>
          <w:sz w:val="24"/>
          <w:szCs w:val="24"/>
          <w:lang w:eastAsia="zh-CN"/>
        </w:rPr>
        <w:t>)</w:t>
      </w:r>
      <w:r w:rsidRPr="00AF2807">
        <w:rPr>
          <w:rFonts w:eastAsia="SimSun"/>
          <w:sz w:val="24"/>
          <w:szCs w:val="24"/>
          <w:lang w:eastAsia="zh-CN"/>
        </w:rPr>
        <w:t xml:space="preserve"> nädala jooksul vähemalt kirjalikku taasesitamist võimaldavas vormis ning esitanud ilmnenud puuduse täpse kirjelduse. Müüja on kohustatud </w:t>
      </w:r>
      <w:r w:rsidR="008B47F9" w:rsidRPr="00AF2807">
        <w:rPr>
          <w:rFonts w:eastAsia="SimSun"/>
          <w:sz w:val="24"/>
          <w:szCs w:val="24"/>
          <w:lang w:eastAsia="zh-CN"/>
        </w:rPr>
        <w:t>pretensioonile</w:t>
      </w:r>
      <w:r w:rsidRPr="00AF2807">
        <w:rPr>
          <w:rFonts w:eastAsia="SimSun"/>
          <w:sz w:val="24"/>
          <w:szCs w:val="24"/>
          <w:lang w:eastAsia="zh-CN"/>
        </w:rPr>
        <w:t xml:space="preserve"> vastama </w:t>
      </w:r>
      <w:r w:rsidR="008B47F9" w:rsidRPr="00AF2807">
        <w:rPr>
          <w:rFonts w:eastAsia="SimSun"/>
          <w:sz w:val="24"/>
          <w:szCs w:val="24"/>
          <w:lang w:eastAsia="zh-CN"/>
        </w:rPr>
        <w:t xml:space="preserve">1 (ühe) </w:t>
      </w:r>
      <w:r w:rsidRPr="00AF2807">
        <w:rPr>
          <w:rFonts w:eastAsia="SimSun"/>
          <w:sz w:val="24"/>
          <w:szCs w:val="24"/>
          <w:lang w:eastAsia="zh-CN"/>
        </w:rPr>
        <w:t>nädala jooksul arvates selle kätte saamisest.</w:t>
      </w:r>
    </w:p>
    <w:p w14:paraId="5857552A" w14:textId="72E15296" w:rsidR="005B44B2" w:rsidRPr="00AF2807" w:rsidRDefault="008B47F9" w:rsidP="001B67BB">
      <w:pPr>
        <w:pStyle w:val="Pealkiri21"/>
        <w:jc w:val="both"/>
        <w:rPr>
          <w:rFonts w:eastAsia="SimSun"/>
          <w:sz w:val="24"/>
          <w:szCs w:val="24"/>
          <w:lang w:eastAsia="zh-CN"/>
        </w:rPr>
      </w:pPr>
      <w:r w:rsidRPr="00AF2807">
        <w:rPr>
          <w:rFonts w:eastAsia="SimSun"/>
          <w:sz w:val="24"/>
          <w:szCs w:val="24"/>
          <w:lang w:eastAsia="zh-CN"/>
        </w:rPr>
        <w:t>Pretensiooni</w:t>
      </w:r>
      <w:r w:rsidR="005B44B2" w:rsidRPr="00AF2807">
        <w:rPr>
          <w:rFonts w:eastAsia="SimSun"/>
          <w:sz w:val="24"/>
          <w:szCs w:val="24"/>
          <w:lang w:eastAsia="zh-CN"/>
        </w:rPr>
        <w:t xml:space="preserve"> lahendamine toimub kas puuduva või mittevastava </w:t>
      </w:r>
      <w:r w:rsidRPr="00AF2807">
        <w:rPr>
          <w:rFonts w:eastAsia="SimSun"/>
          <w:sz w:val="24"/>
          <w:szCs w:val="24"/>
          <w:lang w:eastAsia="zh-CN"/>
        </w:rPr>
        <w:t>toote</w:t>
      </w:r>
      <w:r w:rsidR="005B44B2" w:rsidRPr="00AF2807">
        <w:rPr>
          <w:rFonts w:eastAsia="SimSun"/>
          <w:sz w:val="24"/>
          <w:szCs w:val="24"/>
          <w:lang w:eastAsia="zh-CN"/>
        </w:rPr>
        <w:t xml:space="preserve"> asendamise või kahju hüvitamise läbi. Vastava otsuse tegemisel arvestab müüja ostja seisukohtade ja mõistlike huvidega. </w:t>
      </w:r>
    </w:p>
    <w:p w14:paraId="69298DB7" w14:textId="77777777" w:rsidR="00934E0A" w:rsidRPr="00AF2807" w:rsidRDefault="005B44B2" w:rsidP="00934E0A">
      <w:pPr>
        <w:pStyle w:val="Pealkiri21"/>
        <w:jc w:val="both"/>
        <w:rPr>
          <w:rFonts w:eastAsia="SimSun"/>
          <w:sz w:val="24"/>
          <w:szCs w:val="24"/>
          <w:lang w:eastAsia="zh-CN"/>
        </w:rPr>
      </w:pPr>
      <w:r w:rsidRPr="00AF2807">
        <w:rPr>
          <w:rFonts w:eastAsia="SimSun"/>
          <w:sz w:val="24"/>
          <w:szCs w:val="24"/>
          <w:lang w:eastAsia="zh-CN"/>
        </w:rPr>
        <w:t xml:space="preserve">Juhul, kui pooled ei jõua </w:t>
      </w:r>
      <w:r w:rsidR="00C7566D" w:rsidRPr="00AF2807">
        <w:rPr>
          <w:rFonts w:eastAsia="SimSun"/>
          <w:sz w:val="24"/>
          <w:szCs w:val="24"/>
          <w:lang w:eastAsia="zh-CN"/>
        </w:rPr>
        <w:t>pretensiooni</w:t>
      </w:r>
      <w:r w:rsidRPr="00AF2807">
        <w:rPr>
          <w:rFonts w:eastAsia="SimSun"/>
          <w:sz w:val="24"/>
          <w:szCs w:val="24"/>
          <w:lang w:eastAsia="zh-CN"/>
        </w:rPr>
        <w:t xml:space="preserve"> suhtes kokkuleppele, palgatakse sõltumatu ekspert, kes annab oma hinnangu </w:t>
      </w:r>
      <w:r w:rsidR="00C7566D" w:rsidRPr="00AF2807">
        <w:rPr>
          <w:rFonts w:eastAsia="SimSun"/>
          <w:sz w:val="24"/>
          <w:szCs w:val="24"/>
          <w:lang w:eastAsia="zh-CN"/>
        </w:rPr>
        <w:t>pretensiooni</w:t>
      </w:r>
      <w:r w:rsidRPr="00AF2807">
        <w:rPr>
          <w:rFonts w:eastAsia="SimSun"/>
          <w:sz w:val="24"/>
          <w:szCs w:val="24"/>
          <w:lang w:eastAsia="zh-CN"/>
        </w:rPr>
        <w:t xml:space="preserve"> lahendamise suhtes. Nimetatud eksperdi kulud tasuvad pooled ühiselt</w:t>
      </w:r>
      <w:r w:rsidR="00C7566D" w:rsidRPr="00AF2807">
        <w:rPr>
          <w:rFonts w:eastAsia="SimSun"/>
          <w:sz w:val="24"/>
          <w:szCs w:val="24"/>
          <w:lang w:eastAsia="zh-CN"/>
        </w:rPr>
        <w:t xml:space="preserve">, kusjuures poolel, kelle kasuks pretensioon lahendatakse, on õigus omapoolsete kulude hüvitamise nõudmiseks teiselt poolelt. </w:t>
      </w:r>
    </w:p>
    <w:p w14:paraId="2C95AE88" w14:textId="77777777" w:rsidR="00934E0A" w:rsidRPr="00AF2807" w:rsidRDefault="00934E0A" w:rsidP="00934E0A">
      <w:pPr>
        <w:pStyle w:val="Pealkiri11"/>
        <w:numPr>
          <w:ilvl w:val="0"/>
          <w:numId w:val="0"/>
        </w:numPr>
        <w:ind w:left="432"/>
        <w:rPr>
          <w:rFonts w:eastAsia="SimSun"/>
          <w:sz w:val="24"/>
          <w:szCs w:val="24"/>
          <w:lang w:eastAsia="zh-CN"/>
        </w:rPr>
      </w:pPr>
    </w:p>
    <w:p w14:paraId="600AE3ED" w14:textId="40FFB37E" w:rsidR="005B44B2" w:rsidRPr="00AF2807" w:rsidRDefault="005B44B2" w:rsidP="00934E0A">
      <w:pPr>
        <w:pStyle w:val="Pealkiri11"/>
        <w:rPr>
          <w:rFonts w:eastAsia="SimSun"/>
          <w:b/>
          <w:bCs/>
          <w:sz w:val="24"/>
          <w:szCs w:val="24"/>
          <w:lang w:eastAsia="zh-CN"/>
        </w:rPr>
      </w:pPr>
      <w:r w:rsidRPr="00AF2807">
        <w:rPr>
          <w:rFonts w:eastAsia="SimSun"/>
          <w:b/>
          <w:bCs/>
          <w:sz w:val="24"/>
          <w:szCs w:val="24"/>
          <w:lang w:eastAsia="zh-CN"/>
        </w:rPr>
        <w:t>Garantii</w:t>
      </w:r>
    </w:p>
    <w:p w14:paraId="1CD6DC6F" w14:textId="4D534F03" w:rsidR="005B44B2" w:rsidRPr="00AF2807" w:rsidRDefault="005B44B2" w:rsidP="001B67BB">
      <w:pPr>
        <w:pStyle w:val="Pealkiri21"/>
        <w:numPr>
          <w:ilvl w:val="1"/>
          <w:numId w:val="5"/>
        </w:numPr>
        <w:jc w:val="both"/>
        <w:rPr>
          <w:rFonts w:eastAsia="SimSun"/>
          <w:sz w:val="24"/>
          <w:szCs w:val="24"/>
          <w:lang w:eastAsia="zh-CN"/>
        </w:rPr>
      </w:pPr>
      <w:r w:rsidRPr="00AF2807">
        <w:rPr>
          <w:rFonts w:eastAsia="SimSun"/>
          <w:sz w:val="24"/>
          <w:szCs w:val="24"/>
          <w:lang w:eastAsia="zh-CN"/>
        </w:rPr>
        <w:t xml:space="preserve">Müüja annab </w:t>
      </w:r>
      <w:r w:rsidR="00B13ECF" w:rsidRPr="00AF2807">
        <w:rPr>
          <w:rFonts w:eastAsia="SimSun"/>
          <w:sz w:val="24"/>
          <w:szCs w:val="24"/>
          <w:lang w:eastAsia="zh-CN"/>
        </w:rPr>
        <w:t>tootele</w:t>
      </w:r>
      <w:r w:rsidRPr="00AF2807">
        <w:rPr>
          <w:rFonts w:eastAsia="SimSun"/>
          <w:sz w:val="24"/>
          <w:szCs w:val="24"/>
          <w:lang w:eastAsia="zh-CN"/>
        </w:rPr>
        <w:t xml:space="preserve"> garantii </w:t>
      </w:r>
      <w:r w:rsidR="00145CEE" w:rsidRPr="00AF2807">
        <w:rPr>
          <w:rFonts w:eastAsia="SimSun"/>
          <w:sz w:val="24"/>
          <w:szCs w:val="24"/>
          <w:lang w:eastAsia="zh-CN"/>
        </w:rPr>
        <w:t xml:space="preserve">vähemalt </w:t>
      </w:r>
      <w:r w:rsidR="00934E0A" w:rsidRPr="00AF2807">
        <w:rPr>
          <w:rFonts w:eastAsia="SimSun"/>
          <w:sz w:val="24"/>
          <w:szCs w:val="24"/>
          <w:lang w:eastAsia="zh-CN"/>
        </w:rPr>
        <w:t>lepingu lisas</w:t>
      </w:r>
      <w:r w:rsidR="00145CEE" w:rsidRPr="00AF2807">
        <w:rPr>
          <w:rFonts w:eastAsia="SimSun"/>
          <w:sz w:val="24"/>
          <w:szCs w:val="24"/>
          <w:lang w:eastAsia="zh-CN"/>
        </w:rPr>
        <w:t xml:space="preserve"> märgitud tähtajaks</w:t>
      </w:r>
      <w:r w:rsidR="00D40565" w:rsidRPr="00AF2807">
        <w:rPr>
          <w:rFonts w:eastAsia="SimSun"/>
          <w:sz w:val="24"/>
          <w:szCs w:val="24"/>
          <w:lang w:eastAsia="zh-CN"/>
        </w:rPr>
        <w:t xml:space="preserve"> ja ulatuses</w:t>
      </w:r>
      <w:r w:rsidR="005B5B88" w:rsidRPr="00AF2807">
        <w:rPr>
          <w:rFonts w:eastAsia="SimSun"/>
          <w:sz w:val="24"/>
          <w:szCs w:val="24"/>
          <w:lang w:eastAsia="zh-CN"/>
        </w:rPr>
        <w:t xml:space="preserve">. Tähtaeg </w:t>
      </w:r>
      <w:r w:rsidR="0090325B" w:rsidRPr="00AF2807">
        <w:rPr>
          <w:rFonts w:eastAsia="SimSun"/>
          <w:sz w:val="24"/>
          <w:szCs w:val="24"/>
          <w:lang w:eastAsia="zh-CN"/>
        </w:rPr>
        <w:t>hakkab kulgema</w:t>
      </w:r>
      <w:r w:rsidR="00145CEE" w:rsidRPr="00AF2807">
        <w:rPr>
          <w:rFonts w:eastAsia="SimSun"/>
          <w:sz w:val="24"/>
          <w:szCs w:val="24"/>
          <w:lang w:eastAsia="zh-CN"/>
        </w:rPr>
        <w:t xml:space="preserve"> </w:t>
      </w:r>
      <w:r w:rsidRPr="00AF2807">
        <w:rPr>
          <w:rFonts w:eastAsia="SimSun"/>
          <w:sz w:val="24"/>
          <w:szCs w:val="24"/>
          <w:lang w:eastAsia="zh-CN"/>
        </w:rPr>
        <w:t>alates kauba üleandmisest ostjale.</w:t>
      </w:r>
    </w:p>
    <w:p w14:paraId="485A38A4" w14:textId="2F94606F" w:rsidR="005B44B2" w:rsidRPr="00AF2807" w:rsidRDefault="005B44B2" w:rsidP="001B67BB">
      <w:pPr>
        <w:pStyle w:val="Pealkiri21"/>
        <w:jc w:val="both"/>
        <w:rPr>
          <w:rFonts w:eastAsia="SimSun"/>
          <w:sz w:val="24"/>
          <w:szCs w:val="24"/>
          <w:lang w:eastAsia="zh-CN"/>
        </w:rPr>
      </w:pPr>
      <w:r w:rsidRPr="00AF2807">
        <w:rPr>
          <w:rFonts w:eastAsia="SimSun"/>
          <w:sz w:val="24"/>
          <w:szCs w:val="24"/>
          <w:lang w:eastAsia="zh-CN"/>
        </w:rPr>
        <w:lastRenderedPageBreak/>
        <w:t xml:space="preserve">Müüja poolt pakutav garantii kehtib </w:t>
      </w:r>
      <w:r w:rsidR="00690C60" w:rsidRPr="00AF2807">
        <w:rPr>
          <w:rFonts w:eastAsia="SimSun"/>
          <w:sz w:val="24"/>
          <w:szCs w:val="24"/>
          <w:lang w:eastAsia="zh-CN"/>
        </w:rPr>
        <w:t>tingimusel</w:t>
      </w:r>
      <w:r w:rsidRPr="00AF2807">
        <w:rPr>
          <w:rFonts w:eastAsia="SimSun"/>
          <w:sz w:val="24"/>
          <w:szCs w:val="24"/>
          <w:lang w:eastAsia="zh-CN"/>
        </w:rPr>
        <w:t xml:space="preserve">, </w:t>
      </w:r>
      <w:r w:rsidR="00690C60" w:rsidRPr="00AF2807">
        <w:rPr>
          <w:rFonts w:eastAsia="SimSun"/>
          <w:sz w:val="24"/>
          <w:szCs w:val="24"/>
          <w:lang w:eastAsia="zh-CN"/>
        </w:rPr>
        <w:t>et</w:t>
      </w:r>
      <w:r w:rsidRPr="00AF2807">
        <w:rPr>
          <w:rFonts w:eastAsia="SimSun"/>
          <w:sz w:val="24"/>
          <w:szCs w:val="24"/>
          <w:lang w:eastAsia="zh-CN"/>
        </w:rPr>
        <w:t xml:space="preserve"> ostja on edastanud müüjale vähemalt järgmised andmed:</w:t>
      </w:r>
    </w:p>
    <w:p w14:paraId="483BB768" w14:textId="2E049B93" w:rsidR="005B44B2" w:rsidRPr="00AF2807" w:rsidRDefault="0092788E" w:rsidP="001B67BB">
      <w:pPr>
        <w:pStyle w:val="Pealkiri31"/>
        <w:jc w:val="both"/>
        <w:rPr>
          <w:rFonts w:eastAsia="SimSun"/>
          <w:sz w:val="24"/>
          <w:szCs w:val="24"/>
          <w:lang w:eastAsia="zh-CN"/>
        </w:rPr>
      </w:pPr>
      <w:r w:rsidRPr="00AF2807">
        <w:rPr>
          <w:rFonts w:eastAsia="SimSun"/>
          <w:sz w:val="24"/>
          <w:szCs w:val="24"/>
          <w:lang w:eastAsia="zh-CN"/>
        </w:rPr>
        <w:t>i</w:t>
      </w:r>
      <w:r w:rsidR="005B44B2" w:rsidRPr="00AF2807">
        <w:rPr>
          <w:rFonts w:eastAsia="SimSun"/>
          <w:sz w:val="24"/>
          <w:szCs w:val="24"/>
          <w:lang w:eastAsia="zh-CN"/>
        </w:rPr>
        <w:t>lmnenud puuduste täpne kirjeldus;</w:t>
      </w:r>
    </w:p>
    <w:p w14:paraId="35F7E3BA" w14:textId="50D5B076" w:rsidR="005B44B2" w:rsidRPr="00AF2807" w:rsidRDefault="0092788E" w:rsidP="001B67BB">
      <w:pPr>
        <w:pStyle w:val="Pealkiri31"/>
        <w:jc w:val="both"/>
        <w:rPr>
          <w:rFonts w:eastAsia="SimSun"/>
          <w:sz w:val="24"/>
          <w:szCs w:val="24"/>
          <w:lang w:eastAsia="zh-CN"/>
        </w:rPr>
      </w:pPr>
      <w:r w:rsidRPr="00AF2807">
        <w:rPr>
          <w:rFonts w:eastAsia="SimSun"/>
          <w:sz w:val="24"/>
          <w:szCs w:val="24"/>
          <w:lang w:eastAsia="zh-CN"/>
        </w:rPr>
        <w:t>p</w:t>
      </w:r>
      <w:r w:rsidR="005B44B2" w:rsidRPr="00AF2807">
        <w:rPr>
          <w:rFonts w:eastAsia="SimSun"/>
          <w:sz w:val="24"/>
          <w:szCs w:val="24"/>
          <w:lang w:eastAsia="zh-CN"/>
        </w:rPr>
        <w:t xml:space="preserve">uudustega </w:t>
      </w:r>
      <w:r w:rsidR="00564C9F" w:rsidRPr="00AF2807">
        <w:rPr>
          <w:rFonts w:eastAsia="SimSun"/>
          <w:sz w:val="24"/>
          <w:szCs w:val="24"/>
          <w:lang w:eastAsia="zh-CN"/>
        </w:rPr>
        <w:t>toote</w:t>
      </w:r>
      <w:r w:rsidR="005B44B2" w:rsidRPr="00AF2807">
        <w:rPr>
          <w:rFonts w:eastAsia="SimSun"/>
          <w:sz w:val="24"/>
          <w:szCs w:val="24"/>
          <w:lang w:eastAsia="zh-CN"/>
        </w:rPr>
        <w:t xml:space="preserve"> täpne kirjeldus (mh nt partii number jne);</w:t>
      </w:r>
    </w:p>
    <w:p w14:paraId="01E83356" w14:textId="7DE74879" w:rsidR="005B44B2" w:rsidRPr="00AF2807" w:rsidRDefault="005B44B2" w:rsidP="001B67BB">
      <w:pPr>
        <w:pStyle w:val="Pealkiri31"/>
        <w:jc w:val="both"/>
        <w:rPr>
          <w:rFonts w:eastAsia="SimSun"/>
          <w:sz w:val="24"/>
          <w:szCs w:val="24"/>
          <w:lang w:eastAsia="zh-CN"/>
        </w:rPr>
      </w:pPr>
      <w:r w:rsidRPr="00AF2807">
        <w:rPr>
          <w:rFonts w:eastAsia="SimSun"/>
          <w:sz w:val="24"/>
          <w:szCs w:val="24"/>
          <w:lang w:eastAsia="zh-CN"/>
        </w:rPr>
        <w:t xml:space="preserve">fotod defektsest </w:t>
      </w:r>
      <w:r w:rsidR="00690C60" w:rsidRPr="00AF2807">
        <w:rPr>
          <w:rFonts w:eastAsia="SimSun"/>
          <w:sz w:val="24"/>
          <w:szCs w:val="24"/>
          <w:lang w:eastAsia="zh-CN"/>
        </w:rPr>
        <w:t>tootest</w:t>
      </w:r>
      <w:r w:rsidRPr="00AF2807">
        <w:rPr>
          <w:rFonts w:eastAsia="SimSun"/>
          <w:sz w:val="24"/>
          <w:szCs w:val="24"/>
          <w:lang w:eastAsia="zh-CN"/>
        </w:rPr>
        <w:t>;</w:t>
      </w:r>
    </w:p>
    <w:p w14:paraId="440618C6" w14:textId="0B375D20" w:rsidR="005B44B2" w:rsidRPr="00AF2807" w:rsidRDefault="0092788E" w:rsidP="001B67BB">
      <w:pPr>
        <w:pStyle w:val="Pealkiri31"/>
        <w:jc w:val="both"/>
        <w:rPr>
          <w:rFonts w:eastAsia="SimSun"/>
          <w:sz w:val="24"/>
          <w:szCs w:val="24"/>
          <w:lang w:eastAsia="zh-CN"/>
        </w:rPr>
      </w:pPr>
      <w:r w:rsidRPr="00AF2807">
        <w:rPr>
          <w:rFonts w:eastAsia="SimSun"/>
          <w:sz w:val="24"/>
          <w:szCs w:val="24"/>
          <w:lang w:eastAsia="zh-CN"/>
        </w:rPr>
        <w:t>o</w:t>
      </w:r>
      <w:r w:rsidR="005B44B2" w:rsidRPr="00AF2807">
        <w:rPr>
          <w:rFonts w:eastAsia="SimSun"/>
          <w:sz w:val="24"/>
          <w:szCs w:val="24"/>
          <w:lang w:eastAsia="zh-CN"/>
        </w:rPr>
        <w:t>stjapoolne lahendusettepanek.</w:t>
      </w:r>
    </w:p>
    <w:p w14:paraId="18B38491" w14:textId="77777777" w:rsidR="005B44B2" w:rsidRPr="00AF2807" w:rsidRDefault="005B44B2" w:rsidP="001B67BB">
      <w:pPr>
        <w:tabs>
          <w:tab w:val="num" w:pos="0"/>
        </w:tabs>
        <w:ind w:left="360"/>
        <w:jc w:val="both"/>
        <w:rPr>
          <w:rFonts w:eastAsia="SimSun"/>
          <w:sz w:val="24"/>
          <w:szCs w:val="24"/>
          <w:lang w:eastAsia="zh-CN"/>
        </w:rPr>
      </w:pPr>
    </w:p>
    <w:p w14:paraId="7B410FFE" w14:textId="684AF055" w:rsidR="00862166" w:rsidRPr="00AF2807" w:rsidRDefault="00C02389" w:rsidP="001B67BB">
      <w:pPr>
        <w:pStyle w:val="Pealkiri11"/>
        <w:jc w:val="both"/>
        <w:rPr>
          <w:b/>
          <w:bCs/>
          <w:sz w:val="24"/>
          <w:szCs w:val="24"/>
        </w:rPr>
      </w:pPr>
      <w:r w:rsidRPr="00AF2807">
        <w:rPr>
          <w:b/>
          <w:bCs/>
          <w:sz w:val="24"/>
          <w:szCs w:val="24"/>
        </w:rPr>
        <w:t>Vastutus</w:t>
      </w:r>
    </w:p>
    <w:p w14:paraId="0A0F86C7" w14:textId="77777777" w:rsidR="00FF4658" w:rsidRPr="00AF2807" w:rsidRDefault="00FF4658" w:rsidP="001B67BB">
      <w:pPr>
        <w:pStyle w:val="Pealkiri21"/>
        <w:jc w:val="both"/>
        <w:rPr>
          <w:sz w:val="24"/>
          <w:szCs w:val="24"/>
        </w:rPr>
      </w:pPr>
      <w:r w:rsidRPr="00AF2807">
        <w:rPr>
          <w:sz w:val="24"/>
          <w:szCs w:val="24"/>
        </w:rPr>
        <w:t>Pooled vastutavad lepinguliste kohustuste mittetäitm</w:t>
      </w:r>
      <w:r w:rsidR="00CD0A8B" w:rsidRPr="00AF2807">
        <w:rPr>
          <w:sz w:val="24"/>
          <w:szCs w:val="24"/>
        </w:rPr>
        <w:t>ise võ</w:t>
      </w:r>
      <w:r w:rsidRPr="00AF2807">
        <w:rPr>
          <w:sz w:val="24"/>
          <w:szCs w:val="24"/>
        </w:rPr>
        <w:t>i mittekohase täitmise, sealhulgas täitmisega viivitamise eest.</w:t>
      </w:r>
    </w:p>
    <w:p w14:paraId="744F478A" w14:textId="5945F5EF" w:rsidR="00D80984" w:rsidRPr="00AF2807" w:rsidRDefault="00D80984" w:rsidP="00D80984">
      <w:pPr>
        <w:pStyle w:val="Pealkiri21"/>
        <w:jc w:val="both"/>
        <w:rPr>
          <w:sz w:val="24"/>
          <w:szCs w:val="24"/>
        </w:rPr>
      </w:pPr>
      <w:r w:rsidRPr="00AF2807">
        <w:rPr>
          <w:sz w:val="24"/>
          <w:szCs w:val="24"/>
        </w:rPr>
        <w:t xml:space="preserve">Toote üleandmisega viivitamise korral on müüja kohustatud tasuma leppetrahvi 0,15% toote ostuhinnast iga üleandmisega viivitatud päeva eest.  </w:t>
      </w:r>
    </w:p>
    <w:p w14:paraId="10B22B61" w14:textId="6BF8BEC5" w:rsidR="00FF4658" w:rsidRPr="00AF2807" w:rsidRDefault="00D80984" w:rsidP="001B67BB">
      <w:pPr>
        <w:pStyle w:val="Pealkiri21"/>
        <w:jc w:val="both"/>
        <w:rPr>
          <w:sz w:val="24"/>
          <w:szCs w:val="24"/>
        </w:rPr>
      </w:pPr>
      <w:r w:rsidRPr="00AF2807">
        <w:rPr>
          <w:sz w:val="24"/>
          <w:szCs w:val="24"/>
        </w:rPr>
        <w:t>Arve m</w:t>
      </w:r>
      <w:r w:rsidR="00BC487D" w:rsidRPr="00AF2807">
        <w:rPr>
          <w:sz w:val="24"/>
          <w:szCs w:val="24"/>
        </w:rPr>
        <w:t>itteõigeaegsel tasumisel on ostja kohus</w:t>
      </w:r>
      <w:r w:rsidR="00CD0A8B" w:rsidRPr="00AF2807">
        <w:rPr>
          <w:sz w:val="24"/>
          <w:szCs w:val="24"/>
        </w:rPr>
        <w:t>tatud tasuma müüjale viivist 0,</w:t>
      </w:r>
      <w:r w:rsidR="00BC487D" w:rsidRPr="00AF2807">
        <w:rPr>
          <w:sz w:val="24"/>
          <w:szCs w:val="24"/>
        </w:rPr>
        <w:t xml:space="preserve">15% </w:t>
      </w:r>
      <w:r w:rsidR="002D5A46" w:rsidRPr="00AF2807">
        <w:rPr>
          <w:sz w:val="24"/>
          <w:szCs w:val="24"/>
        </w:rPr>
        <w:t>toote</w:t>
      </w:r>
      <w:r w:rsidR="00FF4658" w:rsidRPr="00AF2807">
        <w:rPr>
          <w:sz w:val="24"/>
          <w:szCs w:val="24"/>
        </w:rPr>
        <w:t xml:space="preserve"> ostuhinnast iga viivitatud päeva eest.</w:t>
      </w:r>
    </w:p>
    <w:p w14:paraId="2B3A6A55" w14:textId="77777777" w:rsidR="00266957" w:rsidRPr="00AF2807" w:rsidRDefault="005921EF" w:rsidP="00266957">
      <w:pPr>
        <w:pStyle w:val="Pealkiri21"/>
        <w:jc w:val="both"/>
        <w:rPr>
          <w:rFonts w:eastAsia="SimSun"/>
          <w:sz w:val="24"/>
          <w:szCs w:val="24"/>
          <w:lang w:eastAsia="zh-CN"/>
        </w:rPr>
      </w:pPr>
      <w:r w:rsidRPr="00AF2807">
        <w:rPr>
          <w:rFonts w:eastAsia="SimSun"/>
          <w:sz w:val="24"/>
          <w:szCs w:val="24"/>
          <w:lang w:eastAsia="zh-CN"/>
        </w:rPr>
        <w:t xml:space="preserve">Müüja ei vastuta toote hoidmisel, paigaldamisel või kasutamisel kolmandatele isikutele põhjustatud kahju eest. </w:t>
      </w:r>
    </w:p>
    <w:p w14:paraId="5C5344F1" w14:textId="77777777" w:rsidR="00266957" w:rsidRPr="00AF2807" w:rsidRDefault="00266957" w:rsidP="00266957">
      <w:pPr>
        <w:pStyle w:val="Pealkiri21"/>
        <w:numPr>
          <w:ilvl w:val="0"/>
          <w:numId w:val="0"/>
        </w:numPr>
        <w:ind w:left="576"/>
        <w:jc w:val="both"/>
        <w:rPr>
          <w:rFonts w:eastAsia="SimSun"/>
          <w:sz w:val="24"/>
          <w:szCs w:val="24"/>
          <w:lang w:eastAsia="zh-CN"/>
        </w:rPr>
      </w:pPr>
    </w:p>
    <w:p w14:paraId="18FB7051" w14:textId="77777777" w:rsidR="00266957" w:rsidRPr="00AF2807" w:rsidRDefault="00CD0A8B" w:rsidP="00266957">
      <w:pPr>
        <w:pStyle w:val="Pealkiri11"/>
        <w:rPr>
          <w:rFonts w:eastAsia="SimSun"/>
          <w:b/>
          <w:bCs/>
          <w:sz w:val="24"/>
          <w:szCs w:val="24"/>
          <w:lang w:eastAsia="zh-CN"/>
        </w:rPr>
      </w:pPr>
      <w:r w:rsidRPr="00AF2807">
        <w:rPr>
          <w:b/>
          <w:bCs/>
          <w:sz w:val="24"/>
          <w:szCs w:val="24"/>
        </w:rPr>
        <w:t>Lõ</w:t>
      </w:r>
      <w:r w:rsidR="00FF4658" w:rsidRPr="00AF2807">
        <w:rPr>
          <w:b/>
          <w:bCs/>
          <w:sz w:val="24"/>
          <w:szCs w:val="24"/>
        </w:rPr>
        <w:t>ppsätted</w:t>
      </w:r>
    </w:p>
    <w:p w14:paraId="70ED78AA" w14:textId="6908FDBF" w:rsidR="00A73088" w:rsidRPr="00AF2807" w:rsidRDefault="00CE30B2" w:rsidP="00266957">
      <w:pPr>
        <w:pStyle w:val="Pealkiri21"/>
        <w:rPr>
          <w:rFonts w:eastAsia="SimSun"/>
          <w:b/>
          <w:bCs/>
          <w:sz w:val="24"/>
          <w:szCs w:val="24"/>
          <w:lang w:eastAsia="zh-CN"/>
        </w:rPr>
      </w:pPr>
      <w:r w:rsidRPr="00AF2807">
        <w:rPr>
          <w:sz w:val="24"/>
          <w:szCs w:val="24"/>
        </w:rPr>
        <w:t>Käesoleva lepingu lisad moodustavad lepingust lahutamatu osa.</w:t>
      </w:r>
    </w:p>
    <w:p w14:paraId="4C28CBB8" w14:textId="2B931619" w:rsidR="00266957" w:rsidRPr="00AF2807" w:rsidRDefault="00266957" w:rsidP="00266957">
      <w:pPr>
        <w:pStyle w:val="Pealkiri21"/>
        <w:rPr>
          <w:rFonts w:eastAsia="SimSun"/>
          <w:b/>
          <w:bCs/>
          <w:sz w:val="24"/>
          <w:szCs w:val="24"/>
          <w:lang w:eastAsia="zh-CN"/>
        </w:rPr>
      </w:pPr>
      <w:r w:rsidRPr="00AF2807">
        <w:rPr>
          <w:sz w:val="24"/>
          <w:szCs w:val="24"/>
        </w:rPr>
        <w:t>Lepingu sõlmimise hetkel on lepingul järgmised lisad:</w:t>
      </w:r>
    </w:p>
    <w:p w14:paraId="1974279B" w14:textId="32EC03FB" w:rsidR="00266957" w:rsidRPr="00AF2807" w:rsidRDefault="00266957" w:rsidP="00266957">
      <w:pPr>
        <w:pStyle w:val="Pealkiri31"/>
        <w:rPr>
          <w:rFonts w:eastAsia="SimSun"/>
          <w:b/>
          <w:bCs/>
          <w:sz w:val="24"/>
          <w:szCs w:val="24"/>
          <w:lang w:eastAsia="zh-CN"/>
        </w:rPr>
      </w:pPr>
      <w:r w:rsidRPr="00AF2807">
        <w:rPr>
          <w:sz w:val="24"/>
          <w:szCs w:val="24"/>
        </w:rPr>
        <w:t>Lisa 1 tehniline kirjeldus;</w:t>
      </w:r>
    </w:p>
    <w:p w14:paraId="637F97D6" w14:textId="23617FDD" w:rsidR="00266957" w:rsidRPr="00AF2807" w:rsidRDefault="00266957" w:rsidP="00266957">
      <w:pPr>
        <w:pStyle w:val="Pealkiri31"/>
        <w:rPr>
          <w:rFonts w:eastAsia="SimSun"/>
          <w:b/>
          <w:bCs/>
          <w:sz w:val="24"/>
          <w:szCs w:val="24"/>
          <w:lang w:eastAsia="zh-CN"/>
        </w:rPr>
      </w:pPr>
      <w:r w:rsidRPr="00AF2807">
        <w:rPr>
          <w:sz w:val="24"/>
          <w:szCs w:val="24"/>
        </w:rPr>
        <w:t>Lisa 2 müüja pakkumus.</w:t>
      </w:r>
    </w:p>
    <w:p w14:paraId="44A1598A" w14:textId="77777777" w:rsidR="001E5D8C" w:rsidRPr="00AF2807" w:rsidRDefault="00CE30B2" w:rsidP="008F261D">
      <w:pPr>
        <w:pStyle w:val="Pealkiri21"/>
        <w:jc w:val="both"/>
        <w:rPr>
          <w:sz w:val="24"/>
          <w:szCs w:val="24"/>
        </w:rPr>
      </w:pPr>
      <w:r w:rsidRPr="00AF2807">
        <w:rPr>
          <w:sz w:val="24"/>
          <w:szCs w:val="24"/>
        </w:rPr>
        <w:t xml:space="preserve">Pooled kinnitavad, et leping vastab poolte tegelikule tahtele. Pooled kinnitavad, et on lepingu hoolikalt läbi lugenud ning lepingu kõik sätted ja tingimused on üheselt arusaadavad ja mõistetavad. </w:t>
      </w:r>
    </w:p>
    <w:p w14:paraId="431E5BAE" w14:textId="452AD29D" w:rsidR="001E5D8C" w:rsidRPr="00F647EC" w:rsidRDefault="001E5D8C" w:rsidP="008F261D">
      <w:pPr>
        <w:pStyle w:val="Pealkiri21"/>
        <w:jc w:val="both"/>
        <w:rPr>
          <w:sz w:val="24"/>
          <w:szCs w:val="24"/>
        </w:rPr>
      </w:pPr>
      <w:r w:rsidRPr="00AF2807">
        <w:rPr>
          <w:sz w:val="24"/>
          <w:szCs w:val="24"/>
        </w:rPr>
        <w:t>Lepingu täitmisel on poolte kontaktisikuteks, kellel on tellimuste esitamise</w:t>
      </w:r>
      <w:r w:rsidR="00294B32" w:rsidRPr="00AF2807">
        <w:rPr>
          <w:sz w:val="24"/>
          <w:szCs w:val="24"/>
        </w:rPr>
        <w:t xml:space="preserve"> ja </w:t>
      </w:r>
      <w:r w:rsidR="00F647EC">
        <w:rPr>
          <w:sz w:val="24"/>
          <w:szCs w:val="24"/>
        </w:rPr>
        <w:t xml:space="preserve">toodete </w:t>
      </w:r>
      <w:r w:rsidR="00294B32" w:rsidRPr="00F647EC">
        <w:rPr>
          <w:sz w:val="24"/>
          <w:szCs w:val="24"/>
        </w:rPr>
        <w:t xml:space="preserve">vastuvõtmise ning pakkumuste esitamise ja </w:t>
      </w:r>
      <w:r w:rsidR="00F647EC" w:rsidRPr="00F647EC">
        <w:rPr>
          <w:sz w:val="24"/>
          <w:szCs w:val="24"/>
        </w:rPr>
        <w:t>toodete üleandmise</w:t>
      </w:r>
      <w:r w:rsidR="00294B32" w:rsidRPr="00F647EC">
        <w:rPr>
          <w:sz w:val="24"/>
          <w:szCs w:val="24"/>
        </w:rPr>
        <w:t xml:space="preserve"> õigus:</w:t>
      </w:r>
    </w:p>
    <w:p w14:paraId="78202AA2" w14:textId="41F238AB" w:rsidR="00294B32" w:rsidRPr="00F647EC" w:rsidRDefault="00294B32" w:rsidP="00F647EC">
      <w:pPr>
        <w:pStyle w:val="Pealkiri31"/>
        <w:rPr>
          <w:sz w:val="24"/>
          <w:szCs w:val="24"/>
        </w:rPr>
      </w:pPr>
      <w:r w:rsidRPr="00F647EC">
        <w:rPr>
          <w:sz w:val="24"/>
          <w:szCs w:val="24"/>
        </w:rPr>
        <w:t>Ostja kontaktisik:</w:t>
      </w:r>
      <w:r w:rsidR="000246B1">
        <w:rPr>
          <w:sz w:val="24"/>
          <w:szCs w:val="24"/>
        </w:rPr>
        <w:t xml:space="preserve"> … (nimi ja ametinimetus, tel: …, e-post: …)</w:t>
      </w:r>
    </w:p>
    <w:p w14:paraId="0825C262" w14:textId="733AB484" w:rsidR="00294B32" w:rsidRPr="000246B1" w:rsidRDefault="00294B32" w:rsidP="000246B1">
      <w:pPr>
        <w:pStyle w:val="Pealkiri31"/>
        <w:rPr>
          <w:sz w:val="24"/>
          <w:szCs w:val="24"/>
        </w:rPr>
      </w:pPr>
      <w:r w:rsidRPr="00F647EC">
        <w:rPr>
          <w:sz w:val="24"/>
          <w:szCs w:val="24"/>
        </w:rPr>
        <w:t>Müüja kontaktisik:</w:t>
      </w:r>
      <w:r w:rsidR="000246B1" w:rsidRPr="000246B1">
        <w:t xml:space="preserve"> </w:t>
      </w:r>
      <w:r w:rsidR="000246B1">
        <w:t xml:space="preserve">… </w:t>
      </w:r>
      <w:r w:rsidR="000246B1" w:rsidRPr="000246B1">
        <w:rPr>
          <w:sz w:val="24"/>
          <w:szCs w:val="24"/>
        </w:rPr>
        <w:t>(nimi ja ametinimetus, tel: …, e-post: …)</w:t>
      </w:r>
    </w:p>
    <w:p w14:paraId="2F4CFD39" w14:textId="56BA460E" w:rsidR="00CE30B2" w:rsidRPr="00AF2807" w:rsidRDefault="00CE30B2" w:rsidP="008F261D">
      <w:pPr>
        <w:pStyle w:val="Pealkiri21"/>
        <w:jc w:val="both"/>
        <w:rPr>
          <w:sz w:val="24"/>
          <w:szCs w:val="24"/>
        </w:rPr>
      </w:pPr>
      <w:r w:rsidRPr="00F647EC">
        <w:rPr>
          <w:sz w:val="24"/>
          <w:szCs w:val="24"/>
        </w:rPr>
        <w:t>Poolte esindajad kinnitavad ja tagavad, et neil on kõik seadustest ja teistest</w:t>
      </w:r>
      <w:r w:rsidRPr="00AF2807">
        <w:rPr>
          <w:sz w:val="24"/>
          <w:szCs w:val="24"/>
        </w:rPr>
        <w:t xml:space="preserve"> õigusaktidest tulenevad volitused, nõusolekud ning heakskiidud sõlmida käesolev leping ja täita lepingust tulenevad kohustused.</w:t>
      </w:r>
    </w:p>
    <w:p w14:paraId="379B40E2" w14:textId="77777777" w:rsidR="00CE30B2" w:rsidRPr="00AF2807" w:rsidRDefault="00CE30B2" w:rsidP="001B67BB">
      <w:pPr>
        <w:pStyle w:val="Pealkiri21"/>
        <w:jc w:val="both"/>
        <w:rPr>
          <w:sz w:val="24"/>
          <w:szCs w:val="24"/>
        </w:rPr>
      </w:pPr>
      <w:r w:rsidRPr="00AF2807">
        <w:rPr>
          <w:sz w:val="24"/>
          <w:szCs w:val="24"/>
        </w:rPr>
        <w:t>Pooled kinnitavad, et lepingu sõlmimisega ei ole nad rikkunud ühegi enda suhtes kehtiva seaduse, õigusakti või põhikirja sätet ega ühegi varem sõlmitud lepingu või kokkuleppe kohustust.</w:t>
      </w:r>
    </w:p>
    <w:p w14:paraId="65E8567B" w14:textId="77777777" w:rsidR="008C298F" w:rsidRPr="008C298F" w:rsidRDefault="008C298F" w:rsidP="00C001BC">
      <w:pPr>
        <w:pStyle w:val="Pealkiri21"/>
        <w:jc w:val="both"/>
        <w:rPr>
          <w:sz w:val="24"/>
          <w:szCs w:val="24"/>
        </w:rPr>
      </w:pPr>
      <w:r w:rsidRPr="008C298F">
        <w:rPr>
          <w:sz w:val="24"/>
          <w:szCs w:val="24"/>
        </w:rPr>
        <w:t xml:space="preserve">Pooled arvestavad, et lepingu esemeks olevad tooted on üldjuhul mõeldud paigaldamiseks avalikku ruumi ning nii ostjal kui avalikus ruumis liikuvatel kolmandatel isikutel on õigus avalikus ruumis eksponeeritavaid tooteid jäädvustada nt fotografeerides, filmides jmt moel ning oma huvides, v.a kolmandate isikute puhul tulu teenimiseks, avalikult kasutada. </w:t>
      </w:r>
    </w:p>
    <w:p w14:paraId="5A14FB63" w14:textId="2F9E0F4A" w:rsidR="002F5D6E" w:rsidRDefault="002F5D6E" w:rsidP="001B67BB">
      <w:pPr>
        <w:pStyle w:val="Pealkiri21"/>
        <w:jc w:val="both"/>
        <w:rPr>
          <w:sz w:val="24"/>
          <w:szCs w:val="24"/>
        </w:rPr>
      </w:pPr>
      <w:r w:rsidRPr="00AF2807">
        <w:rPr>
          <w:sz w:val="24"/>
          <w:szCs w:val="24"/>
        </w:rPr>
        <w:t xml:space="preserve">Poolte vahel lepingu täitmisest tulenevad vaidlused lahendatakse läbirääkimiste teel. Kokkuleppe mittesaavutamisel kuuluvad vaidlused läbivaatamisele õigusaktidega kehtestatud korras. </w:t>
      </w:r>
    </w:p>
    <w:p w14:paraId="30747EC0" w14:textId="77777777" w:rsidR="00C001BC" w:rsidRPr="00C001BC" w:rsidRDefault="00C001BC" w:rsidP="00C001BC">
      <w:pPr>
        <w:pStyle w:val="Pealkiri21"/>
        <w:rPr>
          <w:rFonts w:eastAsia="SimSun"/>
          <w:sz w:val="24"/>
          <w:szCs w:val="24"/>
          <w:lang w:eastAsia="zh-CN"/>
        </w:rPr>
      </w:pPr>
      <w:r w:rsidRPr="00C001BC">
        <w:rPr>
          <w:sz w:val="24"/>
          <w:szCs w:val="24"/>
        </w:rPr>
        <w:t>Leping jõustub allkirjastamisest mõlema poole poolt.</w:t>
      </w:r>
    </w:p>
    <w:p w14:paraId="56C3CBF6" w14:textId="77777777" w:rsidR="00C001BC" w:rsidRPr="00AF2807" w:rsidRDefault="00C001BC" w:rsidP="00C001BC">
      <w:pPr>
        <w:pStyle w:val="Pealkiri21"/>
        <w:numPr>
          <w:ilvl w:val="0"/>
          <w:numId w:val="0"/>
        </w:numPr>
        <w:ind w:left="576"/>
        <w:jc w:val="both"/>
        <w:rPr>
          <w:sz w:val="24"/>
          <w:szCs w:val="24"/>
        </w:rPr>
      </w:pPr>
    </w:p>
    <w:p w14:paraId="0DCE2D12" w14:textId="77777777" w:rsidR="00FF4658" w:rsidRPr="00AF2807" w:rsidRDefault="00FF4658" w:rsidP="001B67BB">
      <w:pPr>
        <w:jc w:val="both"/>
        <w:rPr>
          <w:b/>
          <w:bCs/>
          <w:sz w:val="24"/>
          <w:szCs w:val="24"/>
        </w:rPr>
      </w:pPr>
      <w:r w:rsidRPr="00AF2807">
        <w:rPr>
          <w:b/>
          <w:bCs/>
          <w:sz w:val="24"/>
          <w:szCs w:val="24"/>
        </w:rPr>
        <w:t>Poolte a</w:t>
      </w:r>
      <w:r w:rsidR="00C02389" w:rsidRPr="00AF2807">
        <w:rPr>
          <w:b/>
          <w:bCs/>
          <w:sz w:val="24"/>
          <w:szCs w:val="24"/>
        </w:rPr>
        <w:t>ndmed</w:t>
      </w:r>
      <w:r w:rsidRPr="00AF2807">
        <w:rPr>
          <w:b/>
          <w:bCs/>
          <w:sz w:val="24"/>
          <w:szCs w:val="24"/>
        </w:rPr>
        <w:t xml:space="preserve"> ja allkirjad</w:t>
      </w:r>
    </w:p>
    <w:p w14:paraId="39A3C4B6" w14:textId="77777777" w:rsidR="00BC487D" w:rsidRPr="00AF2807" w:rsidRDefault="00BC487D" w:rsidP="001B67BB">
      <w:pPr>
        <w:jc w:val="both"/>
        <w:rPr>
          <w:sz w:val="24"/>
          <w:szCs w:val="24"/>
        </w:rPr>
      </w:pPr>
    </w:p>
    <w:p w14:paraId="5ABE444B" w14:textId="3D2C31B2" w:rsidR="00BC487D" w:rsidRPr="00AF2807" w:rsidRDefault="000246B1" w:rsidP="001B67BB">
      <w:pPr>
        <w:tabs>
          <w:tab w:val="left" w:pos="4253"/>
        </w:tabs>
        <w:jc w:val="both"/>
        <w:rPr>
          <w:b/>
          <w:sz w:val="24"/>
          <w:szCs w:val="24"/>
        </w:rPr>
      </w:pPr>
      <w:r>
        <w:rPr>
          <w:b/>
          <w:sz w:val="24"/>
          <w:szCs w:val="24"/>
        </w:rPr>
        <w:t xml:space="preserve">  </w:t>
      </w:r>
      <w:r w:rsidR="00BC487D" w:rsidRPr="00AF2807">
        <w:rPr>
          <w:b/>
          <w:sz w:val="24"/>
          <w:szCs w:val="24"/>
        </w:rPr>
        <w:t>Müüja</w:t>
      </w:r>
      <w:r w:rsidR="00BC487D" w:rsidRPr="00AF2807">
        <w:rPr>
          <w:b/>
          <w:sz w:val="24"/>
          <w:szCs w:val="24"/>
        </w:rPr>
        <w:tab/>
      </w:r>
      <w:r w:rsidR="005E0AEE" w:rsidRPr="00AF2807">
        <w:rPr>
          <w:b/>
          <w:sz w:val="24"/>
          <w:szCs w:val="24"/>
        </w:rPr>
        <w:tab/>
        <w:t xml:space="preserve">  </w:t>
      </w:r>
      <w:r w:rsidR="00BC487D" w:rsidRPr="00AF2807">
        <w:rPr>
          <w:b/>
          <w:sz w:val="24"/>
          <w:szCs w:val="24"/>
        </w:rPr>
        <w:t>Ostja</w:t>
      </w:r>
    </w:p>
    <w:tbl>
      <w:tblPr>
        <w:tblW w:w="8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7"/>
        <w:gridCol w:w="4317"/>
      </w:tblGrid>
      <w:tr w:rsidR="00BC487D" w:rsidRPr="00AF2807" w14:paraId="4B1DCD02" w14:textId="77777777" w:rsidTr="001C1CDC">
        <w:tc>
          <w:tcPr>
            <w:tcW w:w="4317" w:type="dxa"/>
            <w:tcBorders>
              <w:top w:val="nil"/>
              <w:left w:val="nil"/>
              <w:bottom w:val="nil"/>
              <w:right w:val="nil"/>
            </w:tcBorders>
            <w:shd w:val="clear" w:color="auto" w:fill="auto"/>
          </w:tcPr>
          <w:p w14:paraId="504EEAB4" w14:textId="15F1BBB7" w:rsidR="00BC487D" w:rsidRPr="00AF2807" w:rsidRDefault="000C12EC" w:rsidP="001B67BB">
            <w:pPr>
              <w:jc w:val="both"/>
              <w:rPr>
                <w:b/>
                <w:sz w:val="24"/>
                <w:szCs w:val="24"/>
              </w:rPr>
            </w:pPr>
            <w:r>
              <w:rPr>
                <w:sz w:val="24"/>
                <w:szCs w:val="24"/>
              </w:rPr>
              <w:t>…</w:t>
            </w:r>
          </w:p>
        </w:tc>
        <w:tc>
          <w:tcPr>
            <w:tcW w:w="4317" w:type="dxa"/>
            <w:tcBorders>
              <w:top w:val="nil"/>
              <w:left w:val="nil"/>
              <w:bottom w:val="nil"/>
              <w:right w:val="nil"/>
            </w:tcBorders>
            <w:shd w:val="clear" w:color="auto" w:fill="auto"/>
          </w:tcPr>
          <w:p w14:paraId="7E8EE616" w14:textId="77777777" w:rsidR="00BC487D" w:rsidRPr="00AF2807" w:rsidRDefault="00BC487D" w:rsidP="001B67BB">
            <w:pPr>
              <w:jc w:val="both"/>
              <w:rPr>
                <w:b/>
                <w:sz w:val="24"/>
                <w:szCs w:val="24"/>
              </w:rPr>
            </w:pPr>
            <w:r w:rsidRPr="00AF2807">
              <w:rPr>
                <w:sz w:val="24"/>
                <w:szCs w:val="24"/>
              </w:rPr>
              <w:t>Riigimetsa Majandamise Keskus</w:t>
            </w:r>
          </w:p>
        </w:tc>
      </w:tr>
      <w:tr w:rsidR="00BC487D" w:rsidRPr="00AF2807" w14:paraId="793ED4C7" w14:textId="77777777" w:rsidTr="001C1CDC">
        <w:tc>
          <w:tcPr>
            <w:tcW w:w="4317" w:type="dxa"/>
            <w:tcBorders>
              <w:top w:val="nil"/>
              <w:left w:val="nil"/>
              <w:bottom w:val="nil"/>
              <w:right w:val="nil"/>
            </w:tcBorders>
            <w:shd w:val="clear" w:color="auto" w:fill="auto"/>
          </w:tcPr>
          <w:p w14:paraId="514E98AC" w14:textId="1263F551" w:rsidR="000C12EC" w:rsidRPr="000C12EC" w:rsidRDefault="00C03548" w:rsidP="001B67BB">
            <w:pPr>
              <w:jc w:val="both"/>
              <w:rPr>
                <w:sz w:val="24"/>
                <w:szCs w:val="24"/>
              </w:rPr>
            </w:pPr>
            <w:r w:rsidRPr="00AF2807">
              <w:rPr>
                <w:sz w:val="24"/>
                <w:szCs w:val="24"/>
              </w:rPr>
              <w:t>Registrikood</w:t>
            </w:r>
            <w:r w:rsidR="000C12EC">
              <w:rPr>
                <w:sz w:val="24"/>
                <w:szCs w:val="24"/>
              </w:rPr>
              <w:t xml:space="preserve"> …</w:t>
            </w:r>
          </w:p>
        </w:tc>
        <w:tc>
          <w:tcPr>
            <w:tcW w:w="4317" w:type="dxa"/>
            <w:tcBorders>
              <w:top w:val="nil"/>
              <w:left w:val="nil"/>
              <w:bottom w:val="nil"/>
              <w:right w:val="nil"/>
            </w:tcBorders>
            <w:shd w:val="clear" w:color="auto" w:fill="auto"/>
          </w:tcPr>
          <w:p w14:paraId="4F43DB3F" w14:textId="77777777" w:rsidR="00BC487D" w:rsidRPr="00AF2807" w:rsidRDefault="00AC031D" w:rsidP="001B67BB">
            <w:pPr>
              <w:jc w:val="both"/>
              <w:rPr>
                <w:b/>
                <w:sz w:val="24"/>
                <w:szCs w:val="24"/>
              </w:rPr>
            </w:pPr>
            <w:r w:rsidRPr="00AF2807">
              <w:rPr>
                <w:sz w:val="24"/>
                <w:szCs w:val="24"/>
              </w:rPr>
              <w:t>Registrikood 70004459</w:t>
            </w:r>
            <w:r w:rsidR="00BC487D" w:rsidRPr="00AF2807">
              <w:rPr>
                <w:sz w:val="24"/>
                <w:szCs w:val="24"/>
              </w:rPr>
              <w:tab/>
            </w:r>
          </w:p>
        </w:tc>
      </w:tr>
      <w:tr w:rsidR="00BC487D" w:rsidRPr="00AF2807" w14:paraId="3EC54844" w14:textId="77777777" w:rsidTr="001C1CDC">
        <w:tc>
          <w:tcPr>
            <w:tcW w:w="4317" w:type="dxa"/>
            <w:tcBorders>
              <w:top w:val="nil"/>
              <w:left w:val="nil"/>
              <w:bottom w:val="nil"/>
              <w:right w:val="nil"/>
            </w:tcBorders>
            <w:shd w:val="clear" w:color="auto" w:fill="auto"/>
          </w:tcPr>
          <w:p w14:paraId="7A75CEC6" w14:textId="4B856DDE" w:rsidR="00BC487D" w:rsidRPr="00AF2807" w:rsidRDefault="000C12EC" w:rsidP="001B67BB">
            <w:pPr>
              <w:jc w:val="both"/>
              <w:rPr>
                <w:sz w:val="24"/>
                <w:szCs w:val="24"/>
              </w:rPr>
            </w:pPr>
            <w:r>
              <w:rPr>
                <w:sz w:val="24"/>
                <w:szCs w:val="24"/>
              </w:rPr>
              <w:t>Aadress …</w:t>
            </w:r>
          </w:p>
          <w:p w14:paraId="148A8522" w14:textId="4CD6C3A1" w:rsidR="00495E6D" w:rsidRPr="00AF2807" w:rsidRDefault="00495E6D" w:rsidP="001B67BB">
            <w:pPr>
              <w:jc w:val="both"/>
              <w:rPr>
                <w:b/>
                <w:sz w:val="24"/>
                <w:szCs w:val="24"/>
              </w:rPr>
            </w:pPr>
            <w:r w:rsidRPr="00AF2807">
              <w:rPr>
                <w:sz w:val="24"/>
                <w:szCs w:val="24"/>
              </w:rPr>
              <w:lastRenderedPageBreak/>
              <w:t>Tel</w:t>
            </w:r>
            <w:r w:rsidR="000C12EC">
              <w:rPr>
                <w:sz w:val="24"/>
                <w:szCs w:val="24"/>
              </w:rPr>
              <w:t xml:space="preserve"> …</w:t>
            </w:r>
          </w:p>
        </w:tc>
        <w:tc>
          <w:tcPr>
            <w:tcW w:w="4317" w:type="dxa"/>
            <w:tcBorders>
              <w:top w:val="nil"/>
              <w:left w:val="nil"/>
              <w:bottom w:val="nil"/>
              <w:right w:val="nil"/>
            </w:tcBorders>
            <w:shd w:val="clear" w:color="auto" w:fill="auto"/>
          </w:tcPr>
          <w:p w14:paraId="21221EED" w14:textId="4C3BC495" w:rsidR="00495E6D" w:rsidRPr="00AF2807" w:rsidRDefault="00AC63AE" w:rsidP="001B67BB">
            <w:pPr>
              <w:jc w:val="both"/>
              <w:rPr>
                <w:sz w:val="24"/>
                <w:szCs w:val="24"/>
              </w:rPr>
            </w:pPr>
            <w:r w:rsidRPr="00AF2807">
              <w:rPr>
                <w:sz w:val="24"/>
                <w:szCs w:val="24"/>
              </w:rPr>
              <w:lastRenderedPageBreak/>
              <w:t xml:space="preserve">Mõisa/3, </w:t>
            </w:r>
            <w:proofErr w:type="spellStart"/>
            <w:r w:rsidR="00495E6D" w:rsidRPr="00AF2807">
              <w:rPr>
                <w:sz w:val="24"/>
                <w:szCs w:val="24"/>
              </w:rPr>
              <w:t>Sagadi</w:t>
            </w:r>
            <w:proofErr w:type="spellEnd"/>
            <w:r w:rsidR="00495E6D" w:rsidRPr="00AF2807">
              <w:rPr>
                <w:sz w:val="24"/>
                <w:szCs w:val="24"/>
              </w:rPr>
              <w:t xml:space="preserve"> küla, </w:t>
            </w:r>
            <w:r w:rsidR="00160E31" w:rsidRPr="00AF2807">
              <w:rPr>
                <w:sz w:val="24"/>
                <w:szCs w:val="24"/>
              </w:rPr>
              <w:t>Haljala</w:t>
            </w:r>
            <w:r w:rsidR="00495E6D" w:rsidRPr="00AF2807">
              <w:rPr>
                <w:sz w:val="24"/>
                <w:szCs w:val="24"/>
              </w:rPr>
              <w:t xml:space="preserve"> vald,</w:t>
            </w:r>
          </w:p>
          <w:p w14:paraId="35093F11" w14:textId="77777777" w:rsidR="00BC487D" w:rsidRPr="00AF2807" w:rsidRDefault="00160E31" w:rsidP="001B67BB">
            <w:pPr>
              <w:jc w:val="both"/>
              <w:rPr>
                <w:b/>
                <w:sz w:val="24"/>
                <w:szCs w:val="24"/>
              </w:rPr>
            </w:pPr>
            <w:r w:rsidRPr="00AF2807">
              <w:rPr>
                <w:sz w:val="24"/>
                <w:szCs w:val="24"/>
              </w:rPr>
              <w:lastRenderedPageBreak/>
              <w:t xml:space="preserve">45403 </w:t>
            </w:r>
            <w:r w:rsidR="00495E6D" w:rsidRPr="00AF2807">
              <w:rPr>
                <w:sz w:val="24"/>
                <w:szCs w:val="24"/>
              </w:rPr>
              <w:t>Lääne-Viru maakond</w:t>
            </w:r>
            <w:r w:rsidR="00BC487D" w:rsidRPr="00AF2807">
              <w:rPr>
                <w:sz w:val="24"/>
                <w:szCs w:val="24"/>
              </w:rPr>
              <w:tab/>
            </w:r>
          </w:p>
        </w:tc>
      </w:tr>
      <w:tr w:rsidR="00BC487D" w:rsidRPr="00AF2807" w14:paraId="6E63A6A6" w14:textId="77777777" w:rsidTr="001C1CDC">
        <w:trPr>
          <w:trHeight w:val="231"/>
        </w:trPr>
        <w:tc>
          <w:tcPr>
            <w:tcW w:w="4317" w:type="dxa"/>
            <w:tcBorders>
              <w:top w:val="nil"/>
              <w:left w:val="nil"/>
              <w:bottom w:val="nil"/>
              <w:right w:val="nil"/>
            </w:tcBorders>
            <w:shd w:val="clear" w:color="auto" w:fill="auto"/>
          </w:tcPr>
          <w:p w14:paraId="3172316B" w14:textId="13829B4D" w:rsidR="00BC487D" w:rsidRPr="00AF2807" w:rsidRDefault="00495E6D" w:rsidP="001B67BB">
            <w:pPr>
              <w:jc w:val="both"/>
              <w:rPr>
                <w:b/>
                <w:sz w:val="24"/>
                <w:szCs w:val="24"/>
              </w:rPr>
            </w:pPr>
            <w:r w:rsidRPr="00AF2807">
              <w:rPr>
                <w:sz w:val="24"/>
                <w:szCs w:val="24"/>
              </w:rPr>
              <w:lastRenderedPageBreak/>
              <w:t xml:space="preserve">E-post </w:t>
            </w:r>
            <w:r w:rsidR="000C12EC">
              <w:rPr>
                <w:sz w:val="24"/>
                <w:szCs w:val="24"/>
              </w:rPr>
              <w:t>…</w:t>
            </w:r>
          </w:p>
        </w:tc>
        <w:tc>
          <w:tcPr>
            <w:tcW w:w="4317" w:type="dxa"/>
            <w:tcBorders>
              <w:top w:val="nil"/>
              <w:left w:val="nil"/>
              <w:bottom w:val="nil"/>
              <w:right w:val="nil"/>
            </w:tcBorders>
            <w:shd w:val="clear" w:color="auto" w:fill="auto"/>
          </w:tcPr>
          <w:p w14:paraId="04DEB21D" w14:textId="77777777" w:rsidR="00BC487D" w:rsidRPr="00AF2807" w:rsidRDefault="00BC487D" w:rsidP="001B67BB">
            <w:pPr>
              <w:jc w:val="both"/>
              <w:rPr>
                <w:sz w:val="24"/>
                <w:szCs w:val="24"/>
              </w:rPr>
            </w:pPr>
            <w:r w:rsidRPr="00AF2807">
              <w:rPr>
                <w:sz w:val="24"/>
                <w:szCs w:val="24"/>
              </w:rPr>
              <w:t xml:space="preserve">Tel </w:t>
            </w:r>
            <w:r w:rsidR="00C02389" w:rsidRPr="00AF2807">
              <w:rPr>
                <w:sz w:val="24"/>
                <w:szCs w:val="24"/>
              </w:rPr>
              <w:t>676 7500</w:t>
            </w:r>
          </w:p>
        </w:tc>
      </w:tr>
    </w:tbl>
    <w:p w14:paraId="7FFD1D45" w14:textId="0EF15A03" w:rsidR="00BC487D" w:rsidRPr="00AF2807" w:rsidRDefault="00C02389" w:rsidP="001B67BB">
      <w:pPr>
        <w:jc w:val="both"/>
        <w:rPr>
          <w:sz w:val="24"/>
          <w:szCs w:val="24"/>
        </w:rPr>
      </w:pPr>
      <w:r w:rsidRPr="00AF2807">
        <w:rPr>
          <w:sz w:val="24"/>
          <w:szCs w:val="24"/>
        </w:rPr>
        <w:tab/>
      </w:r>
      <w:r w:rsidRPr="00AF2807">
        <w:rPr>
          <w:sz w:val="24"/>
          <w:szCs w:val="24"/>
        </w:rPr>
        <w:tab/>
      </w:r>
      <w:r w:rsidRPr="00AF2807">
        <w:rPr>
          <w:sz w:val="24"/>
          <w:szCs w:val="24"/>
        </w:rPr>
        <w:tab/>
      </w:r>
      <w:r w:rsidR="00C03548" w:rsidRPr="00AF2807">
        <w:rPr>
          <w:sz w:val="24"/>
          <w:szCs w:val="24"/>
        </w:rPr>
        <w:t xml:space="preserve">  </w:t>
      </w:r>
      <w:r w:rsidR="00495E6D" w:rsidRPr="00AF2807">
        <w:rPr>
          <w:sz w:val="24"/>
          <w:szCs w:val="24"/>
        </w:rPr>
        <w:tab/>
      </w:r>
      <w:r w:rsidR="00495E6D" w:rsidRPr="00AF2807">
        <w:rPr>
          <w:sz w:val="24"/>
          <w:szCs w:val="24"/>
        </w:rPr>
        <w:tab/>
      </w:r>
      <w:r w:rsidR="00495E6D" w:rsidRPr="00AF2807">
        <w:rPr>
          <w:sz w:val="24"/>
          <w:szCs w:val="24"/>
        </w:rPr>
        <w:tab/>
        <w:t xml:space="preserve">  </w:t>
      </w:r>
      <w:r w:rsidRPr="00AF2807">
        <w:rPr>
          <w:sz w:val="24"/>
          <w:szCs w:val="24"/>
        </w:rPr>
        <w:t>E-post rmk@rmk.ee</w:t>
      </w:r>
    </w:p>
    <w:sectPr w:rsidR="00BC487D" w:rsidRPr="00AF2807" w:rsidSect="0089259B">
      <w:headerReference w:type="even" r:id="rId7"/>
      <w:headerReference w:type="default" r:id="rId8"/>
      <w:type w:val="continuous"/>
      <w:pgSz w:w="11907" w:h="16834"/>
      <w:pgMar w:top="1440" w:right="1417" w:bottom="1134" w:left="1797" w:header="708" w:footer="708" w:gutter="0"/>
      <w:paperSrc w:first="7" w:other="7"/>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C3FF0" w14:textId="77777777" w:rsidR="0089259B" w:rsidRDefault="0089259B">
      <w:r>
        <w:separator/>
      </w:r>
    </w:p>
  </w:endnote>
  <w:endnote w:type="continuationSeparator" w:id="0">
    <w:p w14:paraId="281C54C9" w14:textId="77777777" w:rsidR="0089259B" w:rsidRDefault="0089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82402" w14:textId="77777777" w:rsidR="0089259B" w:rsidRDefault="0089259B">
      <w:r>
        <w:separator/>
      </w:r>
    </w:p>
  </w:footnote>
  <w:footnote w:type="continuationSeparator" w:id="0">
    <w:p w14:paraId="38CFF990" w14:textId="77777777" w:rsidR="0089259B" w:rsidRDefault="00892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63352" w14:textId="77777777" w:rsidR="00001E58" w:rsidRDefault="00001E58">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788BC945" w14:textId="77777777" w:rsidR="00001E58" w:rsidRDefault="00001E5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48FA4" w14:textId="2154CCBE" w:rsidR="00001E58" w:rsidRDefault="00001E58">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6D0F83">
      <w:rPr>
        <w:rStyle w:val="Lehekljenumber"/>
        <w:noProof/>
      </w:rPr>
      <w:t>2</w:t>
    </w:r>
    <w:r>
      <w:rPr>
        <w:rStyle w:val="Lehekljenumber"/>
      </w:rPr>
      <w:fldChar w:fldCharType="end"/>
    </w:r>
  </w:p>
  <w:p w14:paraId="41D75B8C" w14:textId="77777777" w:rsidR="00001E58" w:rsidRPr="00001E58" w:rsidRDefault="00001E58" w:rsidP="00116E13">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82605"/>
    <w:multiLevelType w:val="multilevel"/>
    <w:tmpl w:val="2BE2FFC2"/>
    <w:lvl w:ilvl="0">
      <w:start w:val="1"/>
      <w:numFmt w:val="decimal"/>
      <w:lvlText w:val="%1."/>
      <w:lvlJc w:val="left"/>
      <w:pPr>
        <w:tabs>
          <w:tab w:val="num" w:pos="0"/>
        </w:tabs>
        <w:ind w:left="0" w:firstLine="0"/>
      </w:pPr>
      <w:rPr>
        <w:rFonts w:cs="Times New Roman" w:hint="default"/>
      </w:rPr>
    </w:lvl>
    <w:lvl w:ilvl="1">
      <w:start w:val="1"/>
      <w:numFmt w:val="decimal"/>
      <w:suff w:val="space"/>
      <w:lvlText w:val="%1.%2."/>
      <w:lvlJc w:val="left"/>
      <w:pPr>
        <w:ind w:left="0" w:firstLine="0"/>
      </w:pPr>
      <w:rPr>
        <w:rFonts w:cs="Times New Roman" w:hint="default"/>
        <w:u w:val="none"/>
      </w:rPr>
    </w:lvl>
    <w:lvl w:ilvl="2">
      <w:start w:val="1"/>
      <w:numFmt w:val="decimal"/>
      <w:lvlText w:val="%1.%2.%3."/>
      <w:lvlJc w:val="left"/>
      <w:pPr>
        <w:tabs>
          <w:tab w:val="num" w:pos="0"/>
        </w:tabs>
        <w:ind w:left="0" w:firstLine="0"/>
      </w:pPr>
      <w:rPr>
        <w:rFonts w:cs="Times New Roman" w:hint="default"/>
        <w:color w:val="auto"/>
        <w:u w:val="none"/>
      </w:rPr>
    </w:lvl>
    <w:lvl w:ilvl="3">
      <w:start w:val="1"/>
      <w:numFmt w:val="decimal"/>
      <w:lvlText w:val="%1.%2.%3.%4."/>
      <w:lvlJc w:val="left"/>
      <w:pPr>
        <w:tabs>
          <w:tab w:val="num" w:pos="0"/>
        </w:tabs>
        <w:ind w:left="0" w:firstLine="0"/>
      </w:pPr>
      <w:rPr>
        <w:rFonts w:cs="Times New Roman" w:hint="default"/>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1" w15:restartNumberingAfterBreak="0">
    <w:nsid w:val="2A7A396A"/>
    <w:multiLevelType w:val="hybridMultilevel"/>
    <w:tmpl w:val="D2A0BC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A7E6A5F"/>
    <w:multiLevelType w:val="multilevel"/>
    <w:tmpl w:val="DF6A8F9A"/>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0EF00F7"/>
    <w:multiLevelType w:val="multilevel"/>
    <w:tmpl w:val="93EC316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b w:val="0"/>
        <w:bCs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449057810">
    <w:abstractNumId w:val="1"/>
  </w:num>
  <w:num w:numId="2" w16cid:durableId="1747801134">
    <w:abstractNumId w:val="3"/>
  </w:num>
  <w:num w:numId="3" w16cid:durableId="1951860955">
    <w:abstractNumId w:val="2"/>
  </w:num>
  <w:num w:numId="4" w16cid:durableId="1247034847">
    <w:abstractNumId w:val="0"/>
  </w:num>
  <w:num w:numId="5" w16cid:durableId="1775978090">
    <w:abstractNumId w:val="3"/>
    <w:lvlOverride w:ilvl="0">
      <w:startOverride w:val="7"/>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6CF"/>
    <w:rsid w:val="00001E58"/>
    <w:rsid w:val="0000728A"/>
    <w:rsid w:val="000246B1"/>
    <w:rsid w:val="00036EC7"/>
    <w:rsid w:val="000402E9"/>
    <w:rsid w:val="00041A03"/>
    <w:rsid w:val="00053571"/>
    <w:rsid w:val="000638D2"/>
    <w:rsid w:val="000A17B6"/>
    <w:rsid w:val="000B1E23"/>
    <w:rsid w:val="000C12EC"/>
    <w:rsid w:val="000D44FB"/>
    <w:rsid w:val="000D6B6A"/>
    <w:rsid w:val="000E0CFA"/>
    <w:rsid w:val="000E561E"/>
    <w:rsid w:val="000F06CF"/>
    <w:rsid w:val="001066D8"/>
    <w:rsid w:val="00116E13"/>
    <w:rsid w:val="00135924"/>
    <w:rsid w:val="00145CEE"/>
    <w:rsid w:val="00151887"/>
    <w:rsid w:val="001524DB"/>
    <w:rsid w:val="00156440"/>
    <w:rsid w:val="00160E31"/>
    <w:rsid w:val="00174068"/>
    <w:rsid w:val="00181E8B"/>
    <w:rsid w:val="00193DC6"/>
    <w:rsid w:val="001A0A50"/>
    <w:rsid w:val="001A53E3"/>
    <w:rsid w:val="001B67BB"/>
    <w:rsid w:val="001C1CDC"/>
    <w:rsid w:val="001D1C87"/>
    <w:rsid w:val="001E5D8C"/>
    <w:rsid w:val="002050CE"/>
    <w:rsid w:val="00207007"/>
    <w:rsid w:val="00215CB7"/>
    <w:rsid w:val="002522FF"/>
    <w:rsid w:val="00255397"/>
    <w:rsid w:val="00257477"/>
    <w:rsid w:val="00266957"/>
    <w:rsid w:val="00276ED1"/>
    <w:rsid w:val="00280628"/>
    <w:rsid w:val="00294B32"/>
    <w:rsid w:val="002D3480"/>
    <w:rsid w:val="002D5A46"/>
    <w:rsid w:val="002D6783"/>
    <w:rsid w:val="002F5A22"/>
    <w:rsid w:val="002F5D6E"/>
    <w:rsid w:val="002F639E"/>
    <w:rsid w:val="003027B9"/>
    <w:rsid w:val="00306254"/>
    <w:rsid w:val="00312C4E"/>
    <w:rsid w:val="00315825"/>
    <w:rsid w:val="00342061"/>
    <w:rsid w:val="0034645A"/>
    <w:rsid w:val="00360925"/>
    <w:rsid w:val="0036310A"/>
    <w:rsid w:val="00376724"/>
    <w:rsid w:val="003B02CF"/>
    <w:rsid w:val="003B4100"/>
    <w:rsid w:val="003C4E0B"/>
    <w:rsid w:val="003C5EAB"/>
    <w:rsid w:val="003D65BB"/>
    <w:rsid w:val="004002AC"/>
    <w:rsid w:val="0042126E"/>
    <w:rsid w:val="00425279"/>
    <w:rsid w:val="0044475C"/>
    <w:rsid w:val="00460CA1"/>
    <w:rsid w:val="004774DC"/>
    <w:rsid w:val="00495E6D"/>
    <w:rsid w:val="004A7E08"/>
    <w:rsid w:val="004B0340"/>
    <w:rsid w:val="004E3F1D"/>
    <w:rsid w:val="00507822"/>
    <w:rsid w:val="00511D1B"/>
    <w:rsid w:val="00514AF9"/>
    <w:rsid w:val="005346B3"/>
    <w:rsid w:val="00537209"/>
    <w:rsid w:val="00564C9F"/>
    <w:rsid w:val="0056532C"/>
    <w:rsid w:val="005657EC"/>
    <w:rsid w:val="005674CA"/>
    <w:rsid w:val="005677EB"/>
    <w:rsid w:val="00580E0B"/>
    <w:rsid w:val="0059195D"/>
    <w:rsid w:val="005921EF"/>
    <w:rsid w:val="005929FD"/>
    <w:rsid w:val="005A72AD"/>
    <w:rsid w:val="005B44B2"/>
    <w:rsid w:val="005B5B88"/>
    <w:rsid w:val="005C78B8"/>
    <w:rsid w:val="005D5889"/>
    <w:rsid w:val="005E0AEE"/>
    <w:rsid w:val="005F1B60"/>
    <w:rsid w:val="005F775F"/>
    <w:rsid w:val="00602BA5"/>
    <w:rsid w:val="0061754F"/>
    <w:rsid w:val="0062694E"/>
    <w:rsid w:val="006277C9"/>
    <w:rsid w:val="00645BB9"/>
    <w:rsid w:val="00646A9F"/>
    <w:rsid w:val="006471CF"/>
    <w:rsid w:val="0065303C"/>
    <w:rsid w:val="00687447"/>
    <w:rsid w:val="00690C60"/>
    <w:rsid w:val="006C5343"/>
    <w:rsid w:val="006D0F83"/>
    <w:rsid w:val="006E3AED"/>
    <w:rsid w:val="007102FD"/>
    <w:rsid w:val="00710A4D"/>
    <w:rsid w:val="00724B27"/>
    <w:rsid w:val="007336C3"/>
    <w:rsid w:val="00751BE6"/>
    <w:rsid w:val="0076552C"/>
    <w:rsid w:val="007B351D"/>
    <w:rsid w:val="007C3D88"/>
    <w:rsid w:val="007D6FCF"/>
    <w:rsid w:val="007E1E13"/>
    <w:rsid w:val="007F3B12"/>
    <w:rsid w:val="00823645"/>
    <w:rsid w:val="00825B97"/>
    <w:rsid w:val="00825D65"/>
    <w:rsid w:val="00851CE4"/>
    <w:rsid w:val="00856A95"/>
    <w:rsid w:val="00862166"/>
    <w:rsid w:val="0086480A"/>
    <w:rsid w:val="00872C8C"/>
    <w:rsid w:val="008867FA"/>
    <w:rsid w:val="00887A71"/>
    <w:rsid w:val="00891E86"/>
    <w:rsid w:val="0089259B"/>
    <w:rsid w:val="008A3188"/>
    <w:rsid w:val="008A682C"/>
    <w:rsid w:val="008B47F9"/>
    <w:rsid w:val="008C298F"/>
    <w:rsid w:val="008D69C3"/>
    <w:rsid w:val="008E3AE4"/>
    <w:rsid w:val="008F2987"/>
    <w:rsid w:val="009010AE"/>
    <w:rsid w:val="00901ABD"/>
    <w:rsid w:val="00901FA2"/>
    <w:rsid w:val="0090325B"/>
    <w:rsid w:val="00903C96"/>
    <w:rsid w:val="009160A4"/>
    <w:rsid w:val="0092788E"/>
    <w:rsid w:val="00934E0A"/>
    <w:rsid w:val="00937F91"/>
    <w:rsid w:val="00950E13"/>
    <w:rsid w:val="0098593A"/>
    <w:rsid w:val="009A0C8B"/>
    <w:rsid w:val="009B7BFD"/>
    <w:rsid w:val="009C1CD4"/>
    <w:rsid w:val="009D0B57"/>
    <w:rsid w:val="009F5599"/>
    <w:rsid w:val="00A03962"/>
    <w:rsid w:val="00A05EB7"/>
    <w:rsid w:val="00A222B6"/>
    <w:rsid w:val="00A37601"/>
    <w:rsid w:val="00A50088"/>
    <w:rsid w:val="00A512E1"/>
    <w:rsid w:val="00A60247"/>
    <w:rsid w:val="00A7198C"/>
    <w:rsid w:val="00A73088"/>
    <w:rsid w:val="00A76BAB"/>
    <w:rsid w:val="00A84F2D"/>
    <w:rsid w:val="00AA2D7D"/>
    <w:rsid w:val="00AB1343"/>
    <w:rsid w:val="00AB1925"/>
    <w:rsid w:val="00AC031D"/>
    <w:rsid w:val="00AC63AE"/>
    <w:rsid w:val="00AD3F9F"/>
    <w:rsid w:val="00AF1582"/>
    <w:rsid w:val="00AF2459"/>
    <w:rsid w:val="00AF2807"/>
    <w:rsid w:val="00AF5453"/>
    <w:rsid w:val="00AF673B"/>
    <w:rsid w:val="00B1339E"/>
    <w:rsid w:val="00B13ECF"/>
    <w:rsid w:val="00B316B9"/>
    <w:rsid w:val="00B63D7A"/>
    <w:rsid w:val="00BA7E00"/>
    <w:rsid w:val="00BB7C18"/>
    <w:rsid w:val="00BC487D"/>
    <w:rsid w:val="00BD75AE"/>
    <w:rsid w:val="00BE1899"/>
    <w:rsid w:val="00BE7EAE"/>
    <w:rsid w:val="00BF0A63"/>
    <w:rsid w:val="00C001BC"/>
    <w:rsid w:val="00C02389"/>
    <w:rsid w:val="00C03548"/>
    <w:rsid w:val="00C10FA3"/>
    <w:rsid w:val="00C1149B"/>
    <w:rsid w:val="00C2691F"/>
    <w:rsid w:val="00C345C9"/>
    <w:rsid w:val="00C4236F"/>
    <w:rsid w:val="00C47FEF"/>
    <w:rsid w:val="00C5176D"/>
    <w:rsid w:val="00C61A06"/>
    <w:rsid w:val="00C7566D"/>
    <w:rsid w:val="00C762F1"/>
    <w:rsid w:val="00C87D85"/>
    <w:rsid w:val="00C95E78"/>
    <w:rsid w:val="00C97FCC"/>
    <w:rsid w:val="00CA26C0"/>
    <w:rsid w:val="00CA4EAC"/>
    <w:rsid w:val="00CA6FB8"/>
    <w:rsid w:val="00CD0528"/>
    <w:rsid w:val="00CD0A8B"/>
    <w:rsid w:val="00CE30B2"/>
    <w:rsid w:val="00CF3E87"/>
    <w:rsid w:val="00D016BF"/>
    <w:rsid w:val="00D13A32"/>
    <w:rsid w:val="00D30D7A"/>
    <w:rsid w:val="00D374F2"/>
    <w:rsid w:val="00D40565"/>
    <w:rsid w:val="00D4260A"/>
    <w:rsid w:val="00D44B05"/>
    <w:rsid w:val="00D73769"/>
    <w:rsid w:val="00D80984"/>
    <w:rsid w:val="00D95A89"/>
    <w:rsid w:val="00DA48B4"/>
    <w:rsid w:val="00DA5E68"/>
    <w:rsid w:val="00DD1E2D"/>
    <w:rsid w:val="00DD794F"/>
    <w:rsid w:val="00DE6C34"/>
    <w:rsid w:val="00DE7918"/>
    <w:rsid w:val="00DF030D"/>
    <w:rsid w:val="00DF1C9F"/>
    <w:rsid w:val="00DF280D"/>
    <w:rsid w:val="00E108A6"/>
    <w:rsid w:val="00E1252D"/>
    <w:rsid w:val="00E20C9A"/>
    <w:rsid w:val="00E220E5"/>
    <w:rsid w:val="00E23D17"/>
    <w:rsid w:val="00E37218"/>
    <w:rsid w:val="00E614F3"/>
    <w:rsid w:val="00E67EB3"/>
    <w:rsid w:val="00E73FF3"/>
    <w:rsid w:val="00E96A4F"/>
    <w:rsid w:val="00ED08EE"/>
    <w:rsid w:val="00EE0A3A"/>
    <w:rsid w:val="00EE6C95"/>
    <w:rsid w:val="00EE7062"/>
    <w:rsid w:val="00EE7A45"/>
    <w:rsid w:val="00EF2C43"/>
    <w:rsid w:val="00F647EC"/>
    <w:rsid w:val="00F8083E"/>
    <w:rsid w:val="00FA10CB"/>
    <w:rsid w:val="00FB4183"/>
    <w:rsid w:val="00FC7737"/>
    <w:rsid w:val="00FF46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E6412"/>
  <w15:docId w15:val="{6309402B-67DD-4F8F-B47D-D80EBDF6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lang w:eastAsia="en-US"/>
    </w:rPr>
  </w:style>
  <w:style w:type="paragraph" w:styleId="Pealkiri1">
    <w:name w:val="heading 1"/>
    <w:basedOn w:val="Normaallaad"/>
    <w:next w:val="Normaallaad"/>
    <w:qFormat/>
    <w:pPr>
      <w:keepNext/>
      <w:jc w:val="both"/>
      <w:outlineLvl w:val="0"/>
    </w:pPr>
    <w:rPr>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sz w:val="22"/>
    </w:rPr>
  </w:style>
  <w:style w:type="paragraph" w:styleId="Kehatekst2">
    <w:name w:val="Body Text 2"/>
    <w:basedOn w:val="Normaallaad"/>
    <w:rPr>
      <w:sz w:val="24"/>
    </w:rPr>
  </w:style>
  <w:style w:type="paragraph" w:styleId="Pis">
    <w:name w:val="header"/>
    <w:basedOn w:val="Normaallaad"/>
    <w:pPr>
      <w:tabs>
        <w:tab w:val="center" w:pos="4153"/>
        <w:tab w:val="right" w:pos="8306"/>
      </w:tabs>
    </w:pPr>
  </w:style>
  <w:style w:type="character" w:styleId="Lehekljenumber">
    <w:name w:val="page number"/>
    <w:basedOn w:val="Liguvaikefont"/>
  </w:style>
  <w:style w:type="paragraph" w:styleId="Kehatekst3">
    <w:name w:val="Body Text 3"/>
    <w:basedOn w:val="Normaallaad"/>
    <w:pPr>
      <w:jc w:val="both"/>
    </w:pPr>
    <w:rPr>
      <w:sz w:val="24"/>
    </w:rPr>
  </w:style>
  <w:style w:type="paragraph" w:styleId="Pealdis">
    <w:name w:val="caption"/>
    <w:basedOn w:val="Normaallaad"/>
    <w:next w:val="Normaallaad"/>
    <w:qFormat/>
    <w:rsid w:val="00001E58"/>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Jalus">
    <w:name w:val="footer"/>
    <w:basedOn w:val="Normaallaad"/>
    <w:rsid w:val="00001E58"/>
    <w:pPr>
      <w:tabs>
        <w:tab w:val="center" w:pos="4536"/>
        <w:tab w:val="right" w:pos="9072"/>
      </w:tabs>
    </w:pPr>
  </w:style>
  <w:style w:type="table" w:styleId="Kontuurtabel">
    <w:name w:val="Table Grid"/>
    <w:basedOn w:val="Normaaltabel"/>
    <w:uiPriority w:val="59"/>
    <w:rsid w:val="00BC48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CD0A8B"/>
    <w:rPr>
      <w:rFonts w:ascii="Tahoma" w:hAnsi="Tahoma" w:cs="Tahoma"/>
      <w:sz w:val="16"/>
      <w:szCs w:val="16"/>
    </w:rPr>
  </w:style>
  <w:style w:type="character" w:customStyle="1" w:styleId="JutumullitekstMrk">
    <w:name w:val="Jutumullitekst Märk"/>
    <w:link w:val="Jutumullitekst"/>
    <w:semiHidden/>
    <w:rsid w:val="00CD0A8B"/>
    <w:rPr>
      <w:rFonts w:ascii="Tahoma" w:hAnsi="Tahoma" w:cs="Tahoma"/>
      <w:sz w:val="16"/>
      <w:szCs w:val="16"/>
      <w:lang w:eastAsia="en-US"/>
    </w:rPr>
  </w:style>
  <w:style w:type="character" w:styleId="Kommentaariviide">
    <w:name w:val="annotation reference"/>
    <w:semiHidden/>
    <w:unhideWhenUsed/>
    <w:rsid w:val="004002AC"/>
    <w:rPr>
      <w:sz w:val="16"/>
      <w:szCs w:val="16"/>
    </w:rPr>
  </w:style>
  <w:style w:type="paragraph" w:styleId="Kommentaaritekst">
    <w:name w:val="annotation text"/>
    <w:basedOn w:val="Normaallaad"/>
    <w:link w:val="KommentaaritekstMrk"/>
    <w:semiHidden/>
    <w:unhideWhenUsed/>
    <w:rsid w:val="004002AC"/>
  </w:style>
  <w:style w:type="character" w:customStyle="1" w:styleId="KommentaaritekstMrk">
    <w:name w:val="Kommentaari tekst Märk"/>
    <w:link w:val="Kommentaaritekst"/>
    <w:semiHidden/>
    <w:rsid w:val="004002AC"/>
    <w:rPr>
      <w:lang w:eastAsia="en-US"/>
    </w:rPr>
  </w:style>
  <w:style w:type="paragraph" w:styleId="Kommentaariteema">
    <w:name w:val="annotation subject"/>
    <w:basedOn w:val="Kommentaaritekst"/>
    <w:next w:val="Kommentaaritekst"/>
    <w:link w:val="KommentaariteemaMrk"/>
    <w:semiHidden/>
    <w:unhideWhenUsed/>
    <w:rsid w:val="004002AC"/>
    <w:rPr>
      <w:b/>
      <w:bCs/>
    </w:rPr>
  </w:style>
  <w:style w:type="character" w:customStyle="1" w:styleId="KommentaariteemaMrk">
    <w:name w:val="Kommentaari teema Märk"/>
    <w:link w:val="Kommentaariteema"/>
    <w:semiHidden/>
    <w:rsid w:val="004002AC"/>
    <w:rPr>
      <w:b/>
      <w:bCs/>
      <w:lang w:eastAsia="en-US"/>
    </w:rPr>
  </w:style>
  <w:style w:type="paragraph" w:customStyle="1" w:styleId="Pealkiri11">
    <w:name w:val="Pealkiri 11"/>
    <w:basedOn w:val="Normaallaad"/>
    <w:rsid w:val="00A222B6"/>
    <w:pPr>
      <w:numPr>
        <w:numId w:val="2"/>
      </w:numPr>
    </w:pPr>
  </w:style>
  <w:style w:type="paragraph" w:customStyle="1" w:styleId="Pealkiri21">
    <w:name w:val="Pealkiri 21"/>
    <w:basedOn w:val="Normaallaad"/>
    <w:rsid w:val="00A222B6"/>
    <w:pPr>
      <w:numPr>
        <w:ilvl w:val="1"/>
        <w:numId w:val="2"/>
      </w:numPr>
    </w:pPr>
  </w:style>
  <w:style w:type="paragraph" w:customStyle="1" w:styleId="Pealkiri31">
    <w:name w:val="Pealkiri 31"/>
    <w:basedOn w:val="Normaallaad"/>
    <w:rsid w:val="00A222B6"/>
    <w:pPr>
      <w:numPr>
        <w:ilvl w:val="2"/>
        <w:numId w:val="2"/>
      </w:numPr>
    </w:pPr>
  </w:style>
  <w:style w:type="paragraph" w:customStyle="1" w:styleId="Pealkiri41">
    <w:name w:val="Pealkiri 41"/>
    <w:basedOn w:val="Normaallaad"/>
    <w:rsid w:val="00A222B6"/>
    <w:pPr>
      <w:numPr>
        <w:ilvl w:val="3"/>
        <w:numId w:val="2"/>
      </w:numPr>
    </w:pPr>
  </w:style>
  <w:style w:type="paragraph" w:customStyle="1" w:styleId="Pealkiri51">
    <w:name w:val="Pealkiri 51"/>
    <w:basedOn w:val="Normaallaad"/>
    <w:rsid w:val="00A222B6"/>
    <w:pPr>
      <w:numPr>
        <w:ilvl w:val="4"/>
        <w:numId w:val="2"/>
      </w:numPr>
    </w:pPr>
  </w:style>
  <w:style w:type="paragraph" w:customStyle="1" w:styleId="Pealkiri61">
    <w:name w:val="Pealkiri 61"/>
    <w:basedOn w:val="Normaallaad"/>
    <w:rsid w:val="00A222B6"/>
    <w:pPr>
      <w:numPr>
        <w:ilvl w:val="5"/>
        <w:numId w:val="2"/>
      </w:numPr>
    </w:pPr>
  </w:style>
  <w:style w:type="paragraph" w:customStyle="1" w:styleId="Pealkiri71">
    <w:name w:val="Pealkiri 71"/>
    <w:basedOn w:val="Normaallaad"/>
    <w:rsid w:val="00A222B6"/>
    <w:pPr>
      <w:numPr>
        <w:ilvl w:val="6"/>
        <w:numId w:val="2"/>
      </w:numPr>
    </w:pPr>
  </w:style>
  <w:style w:type="paragraph" w:customStyle="1" w:styleId="Pealkiri81">
    <w:name w:val="Pealkiri 81"/>
    <w:basedOn w:val="Normaallaad"/>
    <w:rsid w:val="00A222B6"/>
    <w:pPr>
      <w:numPr>
        <w:ilvl w:val="7"/>
        <w:numId w:val="2"/>
      </w:numPr>
    </w:pPr>
  </w:style>
  <w:style w:type="paragraph" w:customStyle="1" w:styleId="Pealkiri91">
    <w:name w:val="Pealkiri 91"/>
    <w:basedOn w:val="Normaallaad"/>
    <w:rsid w:val="00A222B6"/>
    <w:pPr>
      <w:numPr>
        <w:ilvl w:val="8"/>
        <w:numId w:val="2"/>
      </w:numPr>
    </w:pPr>
  </w:style>
  <w:style w:type="paragraph" w:styleId="Loendilik">
    <w:name w:val="List Paragraph"/>
    <w:basedOn w:val="Normaallaad"/>
    <w:uiPriority w:val="34"/>
    <w:qFormat/>
    <w:rsid w:val="00A222B6"/>
    <w:pPr>
      <w:ind w:left="720"/>
      <w:contextualSpacing/>
    </w:pPr>
  </w:style>
  <w:style w:type="character" w:styleId="Hperlink">
    <w:name w:val="Hyperlink"/>
    <w:basedOn w:val="Liguvaikefont"/>
    <w:unhideWhenUsed/>
    <w:rsid w:val="00FB4183"/>
    <w:rPr>
      <w:color w:val="0000FF" w:themeColor="hyperlink"/>
      <w:u w:val="single"/>
    </w:rPr>
  </w:style>
  <w:style w:type="character" w:styleId="Rhutus">
    <w:name w:val="Emphasis"/>
    <w:basedOn w:val="Liguvaikefont"/>
    <w:qFormat/>
    <w:rsid w:val="00156440"/>
    <w:rPr>
      <w:i/>
      <w:iCs/>
    </w:rPr>
  </w:style>
  <w:style w:type="paragraph" w:styleId="Alapealkiri">
    <w:name w:val="Subtitle"/>
    <w:basedOn w:val="Normaallaad"/>
    <w:next w:val="Normaallaad"/>
    <w:link w:val="AlapealkiriMrk"/>
    <w:qFormat/>
    <w:rsid w:val="001564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apealkiriMrk">
    <w:name w:val="Alapealkiri Märk"/>
    <w:basedOn w:val="Liguvaikefont"/>
    <w:link w:val="Alapealkiri"/>
    <w:rsid w:val="00156440"/>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37009">
      <w:bodyDiv w:val="1"/>
      <w:marLeft w:val="0"/>
      <w:marRight w:val="0"/>
      <w:marTop w:val="0"/>
      <w:marBottom w:val="0"/>
      <w:divBdr>
        <w:top w:val="none" w:sz="0" w:space="0" w:color="auto"/>
        <w:left w:val="none" w:sz="0" w:space="0" w:color="auto"/>
        <w:bottom w:val="none" w:sz="0" w:space="0" w:color="auto"/>
        <w:right w:val="none" w:sz="0" w:space="0" w:color="auto"/>
      </w:divBdr>
    </w:div>
    <w:div w:id="607394197">
      <w:bodyDiv w:val="1"/>
      <w:marLeft w:val="0"/>
      <w:marRight w:val="0"/>
      <w:marTop w:val="0"/>
      <w:marBottom w:val="0"/>
      <w:divBdr>
        <w:top w:val="none" w:sz="0" w:space="0" w:color="auto"/>
        <w:left w:val="none" w:sz="0" w:space="0" w:color="auto"/>
        <w:bottom w:val="none" w:sz="0" w:space="0" w:color="auto"/>
        <w:right w:val="none" w:sz="0" w:space="0" w:color="auto"/>
      </w:divBdr>
    </w:div>
    <w:div w:id="1260603956">
      <w:bodyDiv w:val="1"/>
      <w:marLeft w:val="0"/>
      <w:marRight w:val="0"/>
      <w:marTop w:val="0"/>
      <w:marBottom w:val="0"/>
      <w:divBdr>
        <w:top w:val="none" w:sz="0" w:space="0" w:color="auto"/>
        <w:left w:val="none" w:sz="0" w:space="0" w:color="auto"/>
        <w:bottom w:val="none" w:sz="0" w:space="0" w:color="auto"/>
        <w:right w:val="none" w:sz="0" w:space="0" w:color="auto"/>
      </w:divBdr>
    </w:div>
    <w:div w:id="1839495711">
      <w:bodyDiv w:val="1"/>
      <w:marLeft w:val="0"/>
      <w:marRight w:val="0"/>
      <w:marTop w:val="0"/>
      <w:marBottom w:val="0"/>
      <w:divBdr>
        <w:top w:val="none" w:sz="0" w:space="0" w:color="auto"/>
        <w:left w:val="none" w:sz="0" w:space="0" w:color="auto"/>
        <w:bottom w:val="none" w:sz="0" w:space="0" w:color="auto"/>
        <w:right w:val="none" w:sz="0" w:space="0" w:color="auto"/>
      </w:divBdr>
    </w:div>
    <w:div w:id="204787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4</Pages>
  <Words>1119</Words>
  <Characters>7391</Characters>
  <Application>Microsoft Office Word</Application>
  <DocSecurity>0</DocSecurity>
  <Lines>61</Lines>
  <Paragraphs>16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leping</vt:lpstr>
      <vt:lpstr>leping</vt:lpstr>
      <vt:lpstr>leping</vt:lpstr>
    </vt:vector>
  </TitlesOfParts>
  <Company>Nixor AD Ltd.</Company>
  <LinksUpToDate>false</LinksUpToDate>
  <CharactersWithSpaces>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esme</dc:subject>
  <dc:creator>Katrin Ametmaa</dc:creator>
  <dc:description>ostu-müügileping kaupadele</dc:description>
  <cp:lastModifiedBy>Maarja-Viorika Vasko</cp:lastModifiedBy>
  <cp:revision>133</cp:revision>
  <cp:lastPrinted>2003-04-08T06:30:00Z</cp:lastPrinted>
  <dcterms:created xsi:type="dcterms:W3CDTF">2024-01-26T08:36:00Z</dcterms:created>
  <dcterms:modified xsi:type="dcterms:W3CDTF">2024-03-25T12:58:00Z</dcterms:modified>
</cp:coreProperties>
</file>